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37EB3" w14:textId="77777777" w:rsidR="001574A3" w:rsidRDefault="001574A3" w:rsidP="001574A3">
      <w:pPr>
        <w:pStyle w:val="berschrift1"/>
        <w:spacing w:before="100" w:beforeAutospacing="1" w:after="100" w:afterAutospacing="1" w:line="288" w:lineRule="auto"/>
        <w:rPr>
          <w:color w:val="auto"/>
          <w:szCs w:val="19"/>
        </w:rPr>
      </w:pPr>
    </w:p>
    <w:tbl>
      <w:tblPr>
        <w:tblStyle w:val="Tabellenraster"/>
        <w:tblpPr w:leftFromText="180" w:rightFromText="180" w:vertAnchor="page" w:horzAnchor="margin" w:tblpY="1754"/>
        <w:tblW w:w="0" w:type="auto"/>
        <w:tblInd w:w="0" w:type="dxa"/>
        <w:tblLook w:val="04A0" w:firstRow="1" w:lastRow="0" w:firstColumn="1" w:lastColumn="0" w:noHBand="0" w:noVBand="1"/>
      </w:tblPr>
      <w:tblGrid>
        <w:gridCol w:w="9351"/>
      </w:tblGrid>
      <w:tr w:rsidR="001574A3" w:rsidRPr="003B5498" w14:paraId="6A58ED1B" w14:textId="77777777" w:rsidTr="001574A3">
        <w:trPr>
          <w:trHeight w:val="1822"/>
        </w:trPr>
        <w:tc>
          <w:tcPr>
            <w:tcW w:w="9425" w:type="dxa"/>
            <w:tcBorders>
              <w:top w:val="single" w:sz="4" w:space="0" w:color="auto"/>
              <w:left w:val="single" w:sz="4" w:space="0" w:color="auto"/>
              <w:bottom w:val="single" w:sz="4" w:space="0" w:color="auto"/>
              <w:right w:val="single" w:sz="4" w:space="0" w:color="auto"/>
            </w:tcBorders>
          </w:tcPr>
          <w:p w14:paraId="4D605C63" w14:textId="77777777" w:rsidR="001574A3" w:rsidRPr="003B5498" w:rsidRDefault="002F7BA5" w:rsidP="002F7BA5">
            <w:pPr>
              <w:jc w:val="center"/>
              <w:rPr>
                <w:rFonts w:cs="Arial"/>
                <w:b/>
                <w:i/>
                <w:iCs/>
                <w:sz w:val="22"/>
                <w:szCs w:val="18"/>
                <w:highlight w:val="yellow"/>
                <w:lang w:val="fr-CH"/>
              </w:rPr>
            </w:pPr>
            <w:r w:rsidRPr="003B5498">
              <w:rPr>
                <w:rFonts w:cs="Arial"/>
                <w:b/>
                <w:i/>
                <w:iCs/>
                <w:sz w:val="22"/>
                <w:szCs w:val="18"/>
                <w:highlight w:val="yellow"/>
                <w:lang w:val="fr-CH"/>
              </w:rPr>
              <w:t>Clause de non-responsabilité</w:t>
            </w:r>
          </w:p>
          <w:p w14:paraId="04C5271F" w14:textId="77777777" w:rsidR="001574A3" w:rsidRPr="003B5498" w:rsidRDefault="001574A3">
            <w:pPr>
              <w:spacing w:line="240" w:lineRule="auto"/>
              <w:rPr>
                <w:rFonts w:cs="Arial"/>
                <w:i/>
                <w:iCs/>
                <w:color w:val="auto"/>
                <w:sz w:val="18"/>
                <w:szCs w:val="18"/>
                <w:highlight w:val="yellow"/>
                <w:lang w:val="fr-CH" w:eastAsia="en-GB"/>
              </w:rPr>
            </w:pPr>
          </w:p>
          <w:p w14:paraId="1A7A8BFB" w14:textId="77777777" w:rsidR="002F7BA5" w:rsidRPr="003B5498" w:rsidRDefault="002F7BA5">
            <w:pPr>
              <w:spacing w:line="240" w:lineRule="auto"/>
              <w:rPr>
                <w:rFonts w:cs="Arial"/>
                <w:color w:val="auto"/>
                <w:sz w:val="32"/>
                <w:lang w:val="fr-CH" w:eastAsia="en-GB"/>
              </w:rPr>
            </w:pPr>
            <w:r w:rsidRPr="003B5498">
              <w:rPr>
                <w:rFonts w:cs="Arial"/>
                <w:i/>
                <w:iCs/>
                <w:sz w:val="18"/>
                <w:szCs w:val="18"/>
                <w:highlight w:val="yellow"/>
                <w:lang w:val="fr-CH"/>
              </w:rPr>
              <w:t xml:space="preserve">Le formulaire de demande de subvention </w:t>
            </w:r>
            <w:r w:rsidR="004E6719" w:rsidRPr="003B5498">
              <w:rPr>
                <w:rFonts w:cs="Arial"/>
                <w:i/>
                <w:iCs/>
                <w:sz w:val="18"/>
                <w:szCs w:val="18"/>
                <w:highlight w:val="yellow"/>
                <w:lang w:val="fr-CH"/>
              </w:rPr>
              <w:t>de formation</w:t>
            </w:r>
            <w:r w:rsidRPr="003B5498">
              <w:rPr>
                <w:rFonts w:cs="Arial"/>
                <w:i/>
                <w:iCs/>
                <w:sz w:val="18"/>
                <w:szCs w:val="18"/>
                <w:highlight w:val="yellow"/>
                <w:lang w:val="fr-CH"/>
              </w:rPr>
              <w:t xml:space="preserve"> (le</w:t>
            </w:r>
            <w:proofErr w:type="gramStart"/>
            <w:r w:rsidRPr="003B5498">
              <w:rPr>
                <w:rFonts w:cs="Arial"/>
                <w:i/>
                <w:iCs/>
                <w:sz w:val="18"/>
                <w:szCs w:val="18"/>
                <w:highlight w:val="yellow"/>
                <w:lang w:val="fr-CH"/>
              </w:rPr>
              <w:t xml:space="preserve"> «formulaire</w:t>
            </w:r>
            <w:proofErr w:type="gramEnd"/>
            <w:r w:rsidRPr="003B5498">
              <w:rPr>
                <w:rFonts w:cs="Arial"/>
                <w:i/>
                <w:iCs/>
                <w:sz w:val="18"/>
                <w:szCs w:val="18"/>
                <w:highlight w:val="yellow"/>
                <w:lang w:val="fr-CH"/>
              </w:rPr>
              <w:t>») a uniquement été élaboré par Swiss Medtech à titre de guide et ne saurait tenir lieu de conseil juridique à l’égard de certains faits ou circonstances. L’utilisation du présent formulaire ou de parties de ce dernier incombe à la seule discrétion des parties utilisatrices et se fait à ses propres risques. Swiss Medtech décline toute responsabilité à l’égard de pertes ou de dommages découlant de l’utilisation de tout ou partie du présent formulaire. Swiss Medtech se réserve le droit de modifier ou de compléter à tout moment et sans préavis tout ou partie du formulaire.</w:t>
            </w:r>
          </w:p>
        </w:tc>
      </w:tr>
    </w:tbl>
    <w:p w14:paraId="708D053D" w14:textId="77777777" w:rsidR="001574A3" w:rsidRPr="003B5498" w:rsidRDefault="001574A3" w:rsidP="001574A3">
      <w:pPr>
        <w:pStyle w:val="berschrift1"/>
        <w:spacing w:before="100" w:beforeAutospacing="1" w:after="100" w:afterAutospacing="1" w:line="288" w:lineRule="auto"/>
        <w:rPr>
          <w:rFonts w:cs="Arial"/>
          <w:color w:val="auto"/>
          <w:szCs w:val="19"/>
          <w:lang w:val="fr-CH"/>
        </w:rPr>
      </w:pPr>
      <w:r w:rsidRPr="003B5498">
        <w:rPr>
          <w:rFonts w:cs="Arial"/>
          <w:color w:val="auto"/>
          <w:szCs w:val="19"/>
          <w:lang w:val="fr-CH"/>
        </w:rPr>
        <w:t xml:space="preserve">Contrat de subvention </w:t>
      </w:r>
      <w:r w:rsidR="004E6719" w:rsidRPr="003B5498">
        <w:rPr>
          <w:rFonts w:cs="Arial"/>
          <w:color w:val="auto"/>
          <w:szCs w:val="19"/>
          <w:lang w:val="fr-CH"/>
        </w:rPr>
        <w:t>de formation</w:t>
      </w:r>
      <w:r w:rsidRPr="003B5498">
        <w:rPr>
          <w:rFonts w:cs="Arial"/>
          <w:color w:val="auto"/>
          <w:szCs w:val="19"/>
          <w:lang w:val="fr-CH"/>
        </w:rPr>
        <w:t xml:space="preserve"> </w:t>
      </w:r>
      <w:proofErr w:type="gramStart"/>
      <w:r w:rsidR="00C82CD7" w:rsidRPr="003B5498">
        <w:rPr>
          <w:rFonts w:cs="Arial"/>
          <w:color w:val="auto"/>
          <w:szCs w:val="19"/>
          <w:lang w:val="fr-CH"/>
        </w:rPr>
        <w:t>(«</w:t>
      </w:r>
      <w:proofErr w:type="spellStart"/>
      <w:r w:rsidR="00C82CD7" w:rsidRPr="003B5498">
        <w:rPr>
          <w:rFonts w:cs="Arial"/>
          <w:color w:val="auto"/>
          <w:szCs w:val="19"/>
          <w:lang w:val="fr-CH"/>
        </w:rPr>
        <w:t>Educational</w:t>
      </w:r>
      <w:proofErr w:type="spellEnd"/>
      <w:proofErr w:type="gramEnd"/>
      <w:r w:rsidR="00C82CD7" w:rsidRPr="003B5498">
        <w:rPr>
          <w:rFonts w:cs="Arial"/>
          <w:color w:val="auto"/>
          <w:szCs w:val="19"/>
          <w:lang w:val="fr-CH"/>
        </w:rPr>
        <w:t xml:space="preserve"> Grant»)</w:t>
      </w:r>
    </w:p>
    <w:p w14:paraId="6D0EEC98" w14:textId="77777777" w:rsidR="001574A3" w:rsidRPr="003B5498" w:rsidRDefault="001574A3" w:rsidP="001574A3">
      <w:pPr>
        <w:jc w:val="center"/>
        <w:rPr>
          <w:rFonts w:cs="Arial"/>
          <w:sz w:val="19"/>
          <w:lang w:val="fr-CH"/>
        </w:rPr>
      </w:pPr>
      <w:r w:rsidRPr="003B5498">
        <w:rPr>
          <w:rFonts w:cs="Arial"/>
          <w:sz w:val="19"/>
          <w:highlight w:val="yellow"/>
          <w:lang w:val="fr-CH"/>
        </w:rPr>
        <w:t>(SUPPRIMEZ CES INSTRUCTIONS AINSI QUE TOUT AUTRE TEXTE EN JAUNE)</w:t>
      </w:r>
    </w:p>
    <w:p w14:paraId="709771BC" w14:textId="77777777" w:rsidR="00B3138D" w:rsidRPr="003B5498" w:rsidRDefault="00B3138D" w:rsidP="001574A3">
      <w:pPr>
        <w:jc w:val="center"/>
        <w:rPr>
          <w:rFonts w:cs="Arial"/>
          <w:sz w:val="19"/>
          <w:highlight w:val="lightGray"/>
          <w:u w:val="single"/>
          <w:lang w:val="fr-CH"/>
        </w:rPr>
      </w:pPr>
    </w:p>
    <w:p w14:paraId="7CF33680" w14:textId="77777777" w:rsidR="001574A3" w:rsidRPr="003B5498" w:rsidRDefault="002F7BA5" w:rsidP="001574A3">
      <w:pPr>
        <w:jc w:val="center"/>
        <w:rPr>
          <w:rFonts w:cs="Arial"/>
          <w:sz w:val="19"/>
          <w:lang w:val="fr-CH"/>
        </w:rPr>
      </w:pPr>
      <w:r w:rsidRPr="003B5498">
        <w:rPr>
          <w:rFonts w:cs="Arial"/>
          <w:sz w:val="19"/>
          <w:highlight w:val="lightGray"/>
          <w:u w:val="single"/>
          <w:lang w:val="fr-CH"/>
        </w:rPr>
        <w:t xml:space="preserve">(Texte </w:t>
      </w:r>
      <w:proofErr w:type="gramStart"/>
      <w:r w:rsidRPr="003B5498">
        <w:rPr>
          <w:rFonts w:cs="Arial"/>
          <w:sz w:val="19"/>
          <w:highlight w:val="lightGray"/>
          <w:u w:val="single"/>
          <w:lang w:val="fr-CH"/>
        </w:rPr>
        <w:t>gris</w:t>
      </w:r>
      <w:r w:rsidRPr="003B5498">
        <w:rPr>
          <w:rFonts w:cs="Arial"/>
          <w:sz w:val="19"/>
          <w:highlight w:val="yellow"/>
          <w:lang w:val="fr-CH"/>
        </w:rPr>
        <w:t>:</w:t>
      </w:r>
      <w:proofErr w:type="gramEnd"/>
      <w:r w:rsidRPr="003B5498">
        <w:rPr>
          <w:rFonts w:cs="Arial"/>
          <w:sz w:val="19"/>
          <w:highlight w:val="yellow"/>
          <w:lang w:val="fr-CH"/>
        </w:rPr>
        <w:t xml:space="preserve"> ajoutez les détails correspondants ou sélectionnez l’une des options proposées)</w:t>
      </w:r>
    </w:p>
    <w:p w14:paraId="197EBA6C" w14:textId="77777777" w:rsidR="001574A3" w:rsidRPr="003B5498" w:rsidRDefault="001574A3" w:rsidP="001574A3">
      <w:pPr>
        <w:jc w:val="center"/>
        <w:rPr>
          <w:rFonts w:cs="Arial"/>
          <w:sz w:val="19"/>
          <w:u w:val="single"/>
          <w:lang w:val="fr-CH"/>
        </w:rPr>
      </w:pPr>
    </w:p>
    <w:p w14:paraId="2DC286B2" w14:textId="77777777" w:rsidR="001574A3" w:rsidRPr="003B5498" w:rsidRDefault="00B10052" w:rsidP="00B3138D">
      <w:pPr>
        <w:spacing w:line="300" w:lineRule="exact"/>
        <w:ind w:left="567" w:hanging="567"/>
        <w:rPr>
          <w:rFonts w:cs="Arial"/>
          <w:b/>
          <w:szCs w:val="20"/>
          <w:lang w:val="fr-CH"/>
        </w:rPr>
      </w:pPr>
      <w:proofErr w:type="gramStart"/>
      <w:r w:rsidRPr="003B5498">
        <w:rPr>
          <w:rFonts w:cs="Arial"/>
          <w:b/>
          <w:szCs w:val="20"/>
          <w:lang w:val="fr-CH"/>
        </w:rPr>
        <w:t>entre</w:t>
      </w:r>
      <w:proofErr w:type="gramEnd"/>
    </w:p>
    <w:p w14:paraId="1AB61CC1" w14:textId="77777777" w:rsidR="00B3138D" w:rsidRPr="003B5498" w:rsidRDefault="00B3138D" w:rsidP="00D52D12">
      <w:pPr>
        <w:spacing w:line="300" w:lineRule="exact"/>
        <w:rPr>
          <w:rFonts w:cs="Arial"/>
          <w:szCs w:val="20"/>
          <w:highlight w:val="lightGray"/>
          <w:lang w:val="fr-CH"/>
        </w:rPr>
      </w:pPr>
    </w:p>
    <w:p w14:paraId="5779D388" w14:textId="77777777" w:rsidR="001574A3" w:rsidRPr="003B5498" w:rsidRDefault="001574A3" w:rsidP="00D52D12">
      <w:pPr>
        <w:spacing w:line="300" w:lineRule="exact"/>
        <w:rPr>
          <w:rFonts w:cs="Arial"/>
          <w:szCs w:val="20"/>
          <w:lang w:val="fr-CH"/>
        </w:rPr>
      </w:pPr>
      <w:r w:rsidRPr="003B5498">
        <w:rPr>
          <w:rFonts w:cs="Arial"/>
          <w:szCs w:val="20"/>
          <w:highlight w:val="lightGray"/>
          <w:lang w:val="fr-CH"/>
        </w:rPr>
        <w:t>Nom, adresse (l</w:t>
      </w:r>
      <w:proofErr w:type="gramStart"/>
      <w:r w:rsidRPr="003B5498">
        <w:rPr>
          <w:rFonts w:cs="Arial"/>
          <w:szCs w:val="20"/>
          <w:highlight w:val="lightGray"/>
          <w:lang w:val="fr-CH"/>
        </w:rPr>
        <w:t>’«</w:t>
      </w:r>
      <w:r w:rsidRPr="003B5498">
        <w:rPr>
          <w:rFonts w:cs="Arial"/>
          <w:b/>
          <w:szCs w:val="20"/>
          <w:lang w:val="fr-CH"/>
        </w:rPr>
        <w:t>entreprise</w:t>
      </w:r>
      <w:proofErr w:type="gramEnd"/>
      <w:r w:rsidRPr="003B5498">
        <w:rPr>
          <w:rFonts w:cs="Arial"/>
          <w:szCs w:val="20"/>
          <w:highlight w:val="lightGray"/>
          <w:lang w:val="fr-CH"/>
        </w:rPr>
        <w:t>»)</w:t>
      </w:r>
    </w:p>
    <w:p w14:paraId="77B4E3D1" w14:textId="77777777" w:rsidR="00B3138D" w:rsidRPr="003B5498" w:rsidRDefault="00B3138D" w:rsidP="00B200C5">
      <w:pPr>
        <w:spacing w:line="300" w:lineRule="exact"/>
        <w:ind w:left="567"/>
        <w:rPr>
          <w:rFonts w:cs="Arial"/>
          <w:b/>
          <w:szCs w:val="20"/>
          <w:lang w:val="fr-CH"/>
        </w:rPr>
      </w:pPr>
    </w:p>
    <w:p w14:paraId="7194B9D7" w14:textId="77777777" w:rsidR="001574A3" w:rsidRPr="003B5498" w:rsidRDefault="00B10052" w:rsidP="00B3138D">
      <w:pPr>
        <w:spacing w:line="300" w:lineRule="exact"/>
        <w:ind w:left="567" w:hanging="567"/>
        <w:rPr>
          <w:rFonts w:cs="Arial"/>
          <w:b/>
          <w:szCs w:val="20"/>
          <w:lang w:val="fr-CH"/>
        </w:rPr>
      </w:pPr>
      <w:proofErr w:type="gramStart"/>
      <w:r w:rsidRPr="003B5498">
        <w:rPr>
          <w:rFonts w:cs="Arial"/>
          <w:b/>
          <w:szCs w:val="20"/>
          <w:lang w:val="fr-CH"/>
        </w:rPr>
        <w:t>et</w:t>
      </w:r>
      <w:proofErr w:type="gramEnd"/>
    </w:p>
    <w:p w14:paraId="71AA631D" w14:textId="77777777" w:rsidR="00B3138D" w:rsidRPr="003B5498" w:rsidRDefault="00B3138D" w:rsidP="00D52D12">
      <w:pPr>
        <w:spacing w:line="300" w:lineRule="exact"/>
        <w:rPr>
          <w:rFonts w:cs="Arial"/>
          <w:szCs w:val="20"/>
          <w:highlight w:val="lightGray"/>
          <w:lang w:val="fr-CH"/>
        </w:rPr>
      </w:pPr>
    </w:p>
    <w:p w14:paraId="30A95309" w14:textId="77777777" w:rsidR="001574A3" w:rsidRPr="003B5498" w:rsidRDefault="001574A3" w:rsidP="00D52D12">
      <w:pPr>
        <w:spacing w:line="300" w:lineRule="exact"/>
        <w:rPr>
          <w:rFonts w:cs="Arial"/>
          <w:szCs w:val="20"/>
          <w:lang w:val="fr-CH"/>
        </w:rPr>
      </w:pPr>
      <w:r w:rsidRPr="003B5498">
        <w:rPr>
          <w:rFonts w:cs="Arial"/>
          <w:szCs w:val="20"/>
          <w:highlight w:val="lightGray"/>
          <w:lang w:val="fr-CH"/>
        </w:rPr>
        <w:t>Nom, adresse (le</w:t>
      </w:r>
      <w:proofErr w:type="gramStart"/>
      <w:r w:rsidRPr="003B5498">
        <w:rPr>
          <w:rFonts w:cs="Arial"/>
          <w:szCs w:val="20"/>
          <w:highlight w:val="lightGray"/>
          <w:lang w:val="fr-CH"/>
        </w:rPr>
        <w:t xml:space="preserve"> «</w:t>
      </w:r>
      <w:r w:rsidRPr="003B5498">
        <w:rPr>
          <w:rFonts w:cs="Arial"/>
          <w:b/>
          <w:szCs w:val="20"/>
          <w:lang w:val="fr-CH"/>
        </w:rPr>
        <w:t>bénéficiaire</w:t>
      </w:r>
      <w:proofErr w:type="gramEnd"/>
      <w:r w:rsidRPr="003B5498">
        <w:rPr>
          <w:rFonts w:cs="Arial"/>
          <w:b/>
          <w:szCs w:val="20"/>
          <w:lang w:val="fr-CH"/>
        </w:rPr>
        <w:t xml:space="preserve"> de la subvention</w:t>
      </w:r>
      <w:r w:rsidRPr="003B5498">
        <w:rPr>
          <w:rFonts w:cs="Arial"/>
          <w:szCs w:val="20"/>
          <w:highlight w:val="lightGray"/>
          <w:lang w:val="fr-CH"/>
        </w:rPr>
        <w:t>»)</w:t>
      </w:r>
    </w:p>
    <w:p w14:paraId="6AE351B7" w14:textId="77777777" w:rsidR="00263FE1" w:rsidRPr="003B5498" w:rsidRDefault="00B200C5" w:rsidP="00263FE1">
      <w:pPr>
        <w:spacing w:line="300" w:lineRule="exact"/>
        <w:rPr>
          <w:rFonts w:cs="Arial"/>
          <w:szCs w:val="20"/>
          <w:lang w:val="fr-CH"/>
        </w:rPr>
      </w:pPr>
      <w:proofErr w:type="gramStart"/>
      <w:r w:rsidRPr="003B5498">
        <w:rPr>
          <w:rFonts w:cs="Arial"/>
          <w:szCs w:val="20"/>
          <w:lang w:val="fr-CH"/>
        </w:rPr>
        <w:t>tous</w:t>
      </w:r>
      <w:proofErr w:type="gramEnd"/>
      <w:r w:rsidRPr="003B5498">
        <w:rPr>
          <w:rFonts w:cs="Arial"/>
          <w:szCs w:val="20"/>
          <w:lang w:val="fr-CH"/>
        </w:rPr>
        <w:t xml:space="preserve"> deux désignés comme les «parties» ou à titre individuel comme la «partie».</w:t>
      </w:r>
    </w:p>
    <w:p w14:paraId="2DC2C454" w14:textId="77777777" w:rsidR="00B200C5" w:rsidRPr="003B5498" w:rsidRDefault="00B200C5" w:rsidP="00263FE1">
      <w:pPr>
        <w:spacing w:line="300" w:lineRule="exact"/>
        <w:rPr>
          <w:rFonts w:cs="Arial"/>
          <w:szCs w:val="20"/>
          <w:lang w:val="fr-CH"/>
        </w:rPr>
      </w:pPr>
    </w:p>
    <w:p w14:paraId="23F2A541" w14:textId="77777777" w:rsidR="00B3138D" w:rsidRPr="003B5498" w:rsidRDefault="00B3138D" w:rsidP="00B3138D">
      <w:pPr>
        <w:spacing w:line="300" w:lineRule="exact"/>
        <w:rPr>
          <w:rFonts w:cs="Arial"/>
          <w:szCs w:val="20"/>
          <w:lang w:val="fr-CH"/>
        </w:rPr>
      </w:pPr>
      <w:r w:rsidRPr="003B5498">
        <w:rPr>
          <w:rFonts w:cs="Arial"/>
          <w:szCs w:val="20"/>
          <w:lang w:val="fr-CH"/>
        </w:rPr>
        <w:t xml:space="preserve">Le présent contrat de subvention </w:t>
      </w:r>
      <w:r w:rsidR="004E6719" w:rsidRPr="003B5498">
        <w:rPr>
          <w:rFonts w:cs="Arial"/>
          <w:szCs w:val="20"/>
          <w:lang w:val="fr-CH"/>
        </w:rPr>
        <w:t>de formation</w:t>
      </w:r>
      <w:r w:rsidRPr="003B5498">
        <w:rPr>
          <w:rFonts w:cs="Arial"/>
          <w:szCs w:val="20"/>
          <w:lang w:val="fr-CH"/>
        </w:rPr>
        <w:t xml:space="preserve"> (le</w:t>
      </w:r>
      <w:proofErr w:type="gramStart"/>
      <w:r w:rsidRPr="003B5498">
        <w:rPr>
          <w:rFonts w:cs="Arial"/>
          <w:szCs w:val="20"/>
          <w:lang w:val="fr-CH"/>
        </w:rPr>
        <w:t xml:space="preserve"> «contrat</w:t>
      </w:r>
      <w:proofErr w:type="gramEnd"/>
      <w:r w:rsidRPr="003B5498">
        <w:rPr>
          <w:rFonts w:cs="Arial"/>
          <w:szCs w:val="20"/>
          <w:lang w:val="fr-CH"/>
        </w:rPr>
        <w:t xml:space="preserve">») entre en vigueur le </w:t>
      </w:r>
      <w:r w:rsidRPr="003B5498">
        <w:rPr>
          <w:rFonts w:cs="Arial"/>
          <w:szCs w:val="20"/>
          <w:highlight w:val="lightGray"/>
          <w:lang w:val="fr-CH"/>
        </w:rPr>
        <w:t>jour mois année</w:t>
      </w:r>
      <w:r w:rsidRPr="003B5498">
        <w:rPr>
          <w:rFonts w:cs="Arial"/>
          <w:szCs w:val="20"/>
          <w:lang w:val="fr-CH"/>
        </w:rPr>
        <w:t xml:space="preserve"> </w:t>
      </w:r>
      <w:r w:rsidRPr="003B5498">
        <w:rPr>
          <w:rFonts w:eastAsia="Calibri" w:cs="Arial"/>
          <w:b/>
          <w:color w:val="auto"/>
          <w:szCs w:val="20"/>
          <w:highlight w:val="yellow"/>
          <w:shd w:val="clear" w:color="auto" w:fill="FF0000"/>
          <w:lang w:val="fr-CH"/>
        </w:rPr>
        <w:t>OU</w:t>
      </w:r>
      <w:r w:rsidRPr="003B5498">
        <w:rPr>
          <w:rFonts w:cs="Arial"/>
          <w:szCs w:val="20"/>
          <w:lang w:val="fr-CH"/>
        </w:rPr>
        <w:t xml:space="preserve"> </w:t>
      </w:r>
      <w:r w:rsidRPr="003B5498">
        <w:rPr>
          <w:rFonts w:cs="Arial"/>
          <w:szCs w:val="20"/>
          <w:highlight w:val="lightGray"/>
          <w:lang w:val="fr-CH"/>
        </w:rPr>
        <w:t>à la date de la dernière signature formulée</w:t>
      </w:r>
      <w:r w:rsidRPr="003B5498">
        <w:rPr>
          <w:rFonts w:cs="Arial"/>
          <w:szCs w:val="20"/>
          <w:lang w:val="fr-CH"/>
        </w:rPr>
        <w:t>.</w:t>
      </w:r>
    </w:p>
    <w:p w14:paraId="2EBA872E" w14:textId="77777777" w:rsidR="00B3138D" w:rsidRPr="003B5498" w:rsidRDefault="00B3138D" w:rsidP="00263FE1">
      <w:pPr>
        <w:spacing w:line="300" w:lineRule="exact"/>
        <w:rPr>
          <w:rFonts w:cs="Arial"/>
          <w:szCs w:val="20"/>
          <w:lang w:val="fr-CH"/>
        </w:rPr>
      </w:pPr>
    </w:p>
    <w:p w14:paraId="44E0BE03" w14:textId="77777777" w:rsidR="00263FE1" w:rsidRPr="003B5498" w:rsidRDefault="00263FE1" w:rsidP="00263FE1">
      <w:pPr>
        <w:spacing w:line="300" w:lineRule="exact"/>
        <w:rPr>
          <w:rFonts w:cs="Arial"/>
          <w:szCs w:val="20"/>
          <w:lang w:val="fr-CH"/>
        </w:rPr>
      </w:pPr>
      <w:r w:rsidRPr="003B5498">
        <w:rPr>
          <w:rFonts w:cs="Arial"/>
          <w:szCs w:val="20"/>
          <w:lang w:val="fr-CH"/>
        </w:rPr>
        <w:t>L’entreprise intervenant dans le secteur de la recherche, du développement, de la fabrication, du marketing et de la vente de technologies médicales.</w:t>
      </w:r>
    </w:p>
    <w:p w14:paraId="7CE64BCF" w14:textId="77777777" w:rsidR="00B3138D" w:rsidRPr="003B5498" w:rsidRDefault="00B3138D" w:rsidP="00263FE1">
      <w:pPr>
        <w:spacing w:line="300" w:lineRule="exact"/>
        <w:rPr>
          <w:rFonts w:cs="Arial"/>
          <w:b/>
          <w:szCs w:val="20"/>
          <w:lang w:val="fr-CH"/>
        </w:rPr>
      </w:pPr>
    </w:p>
    <w:p w14:paraId="29F7326C" w14:textId="77777777" w:rsidR="00263FE1" w:rsidRPr="003B5498" w:rsidRDefault="00263FE1" w:rsidP="00263FE1">
      <w:pPr>
        <w:spacing w:line="300" w:lineRule="exact"/>
        <w:rPr>
          <w:rFonts w:cs="Arial"/>
          <w:szCs w:val="20"/>
          <w:lang w:val="fr-CH"/>
        </w:rPr>
      </w:pPr>
      <w:r w:rsidRPr="003B5498">
        <w:rPr>
          <w:rFonts w:cs="Arial"/>
          <w:szCs w:val="20"/>
          <w:lang w:val="fr-CH"/>
        </w:rPr>
        <w:t>L’entreprise s’étant engagée à soutenir des formations médicales indépendantes et ayant prévu de garantir des prestations financières ou en nature à des organisations de santé en vue de soutenir et de promouvoir une véritable formation médicale de membres des métiers de santé, patients et / ou du public à l’égard de questions cliniques, scientifiques et médicales / ou de thèmes du secteur de la santé impliquant les services thérapeutiques à l’égard desquels l’entreprise s’intéresse et / ou y participe.</w:t>
      </w:r>
    </w:p>
    <w:p w14:paraId="0B561435" w14:textId="77777777" w:rsidR="00B3138D" w:rsidRPr="003B5498" w:rsidRDefault="00B3138D" w:rsidP="00D52D12">
      <w:pPr>
        <w:spacing w:line="300" w:lineRule="exact"/>
        <w:rPr>
          <w:rFonts w:cs="Arial"/>
          <w:b/>
          <w:szCs w:val="20"/>
          <w:lang w:val="fr-CH"/>
        </w:rPr>
      </w:pPr>
    </w:p>
    <w:p w14:paraId="0051E6DC" w14:textId="77777777" w:rsidR="001574A3" w:rsidRPr="003B5498" w:rsidRDefault="00B200C5" w:rsidP="00D52D12">
      <w:pPr>
        <w:spacing w:line="300" w:lineRule="exact"/>
        <w:rPr>
          <w:rFonts w:cs="Arial"/>
          <w:szCs w:val="20"/>
          <w:lang w:val="fr-CH"/>
        </w:rPr>
      </w:pPr>
      <w:r w:rsidRPr="003B5498">
        <w:rPr>
          <w:rFonts w:cs="Arial"/>
          <w:szCs w:val="20"/>
          <w:highlight w:val="lightGray"/>
          <w:lang w:val="fr-CH"/>
        </w:rPr>
        <w:t xml:space="preserve">Le bénéficiaire de la subvention étant un hôpital / clinique / laboratoire / pharmacien / institut de recherche / fondation / université / institut de formation / service d’approvisionnement / association scientifique ayant soumis une demande de subvention </w:t>
      </w:r>
      <w:r w:rsidR="004E6719" w:rsidRPr="003B5498">
        <w:rPr>
          <w:rFonts w:cs="Arial"/>
          <w:szCs w:val="20"/>
          <w:highlight w:val="lightGray"/>
          <w:lang w:val="fr-CH"/>
        </w:rPr>
        <w:t>de formation</w:t>
      </w:r>
      <w:r w:rsidRPr="003B5498">
        <w:rPr>
          <w:rFonts w:cs="Arial"/>
          <w:szCs w:val="20"/>
          <w:highlight w:val="lightGray"/>
          <w:lang w:val="fr-CH"/>
        </w:rPr>
        <w:t xml:space="preserve"> à l’entreprise (voir Annexe I).</w:t>
      </w:r>
    </w:p>
    <w:p w14:paraId="611242D6" w14:textId="77777777" w:rsidR="00626441" w:rsidRPr="003B5498" w:rsidRDefault="00626441" w:rsidP="00D52D12">
      <w:pPr>
        <w:spacing w:line="300" w:lineRule="exact"/>
        <w:rPr>
          <w:rFonts w:cs="Arial"/>
          <w:b/>
          <w:szCs w:val="20"/>
          <w:lang w:val="fr-CH"/>
        </w:rPr>
      </w:pPr>
    </w:p>
    <w:p w14:paraId="149AFF70" w14:textId="77777777" w:rsidR="001574A3" w:rsidRPr="003B5498" w:rsidRDefault="00B200C5" w:rsidP="00D52D12">
      <w:pPr>
        <w:spacing w:line="300" w:lineRule="exact"/>
        <w:rPr>
          <w:rFonts w:cs="Arial"/>
          <w:szCs w:val="20"/>
          <w:lang w:val="fr-CH"/>
        </w:rPr>
      </w:pPr>
      <w:r w:rsidRPr="003B5498">
        <w:rPr>
          <w:rFonts w:cs="Arial"/>
          <w:szCs w:val="20"/>
          <w:lang w:val="fr-CH"/>
        </w:rPr>
        <w:t xml:space="preserve">L’entreprise ayant évalué la demande et souhaitant aider le bénéficiaire de la subvention dans les conditions qui </w:t>
      </w:r>
      <w:proofErr w:type="gramStart"/>
      <w:r w:rsidRPr="003B5498">
        <w:rPr>
          <w:rFonts w:cs="Arial"/>
          <w:szCs w:val="20"/>
          <w:lang w:val="fr-CH"/>
        </w:rPr>
        <w:t>suivent:</w:t>
      </w:r>
      <w:proofErr w:type="gramEnd"/>
      <w:r w:rsidRPr="003B5498">
        <w:rPr>
          <w:rFonts w:cs="Arial"/>
          <w:szCs w:val="20"/>
          <w:lang w:val="fr-CH"/>
        </w:rPr>
        <w:t xml:space="preserve"> </w:t>
      </w:r>
    </w:p>
    <w:p w14:paraId="19461892" w14:textId="77777777" w:rsidR="001574A3" w:rsidRPr="003B5498" w:rsidRDefault="001574A3" w:rsidP="00D52D12">
      <w:pPr>
        <w:spacing w:line="300" w:lineRule="exact"/>
        <w:rPr>
          <w:rFonts w:cs="Arial"/>
          <w:szCs w:val="20"/>
          <w:lang w:val="fr-CH"/>
        </w:rPr>
      </w:pPr>
    </w:p>
    <w:p w14:paraId="31296B50" w14:textId="77777777" w:rsidR="001574A3" w:rsidRPr="003B5498" w:rsidRDefault="001574A3" w:rsidP="001574A3">
      <w:pPr>
        <w:rPr>
          <w:rFonts w:cs="Arial"/>
          <w:b/>
          <w:szCs w:val="20"/>
          <w:lang w:val="fr-CH"/>
        </w:rPr>
      </w:pPr>
      <w:r w:rsidRPr="003B5498">
        <w:rPr>
          <w:rFonts w:cs="Arial"/>
          <w:b/>
          <w:szCs w:val="20"/>
          <w:lang w:val="fr-CH"/>
        </w:rPr>
        <w:t xml:space="preserve">Article 1   Définition de la subvention </w:t>
      </w:r>
      <w:r w:rsidR="004E6719" w:rsidRPr="003B5498">
        <w:rPr>
          <w:rFonts w:cs="Arial"/>
          <w:b/>
          <w:szCs w:val="20"/>
          <w:lang w:val="fr-CH"/>
        </w:rPr>
        <w:t>de formation</w:t>
      </w:r>
    </w:p>
    <w:p w14:paraId="1D06A079" w14:textId="77777777" w:rsidR="001574A3" w:rsidRPr="003B5498" w:rsidRDefault="001574A3" w:rsidP="00D52D12">
      <w:pPr>
        <w:spacing w:line="300" w:lineRule="exact"/>
        <w:ind w:left="720" w:hanging="720"/>
        <w:rPr>
          <w:rFonts w:cs="Arial"/>
          <w:szCs w:val="20"/>
          <w:lang w:val="fr-CH"/>
        </w:rPr>
      </w:pPr>
      <w:r w:rsidRPr="003B5498">
        <w:rPr>
          <w:rFonts w:cs="Arial"/>
          <w:szCs w:val="20"/>
          <w:lang w:val="fr-CH"/>
        </w:rPr>
        <w:t>1.1</w:t>
      </w:r>
      <w:r w:rsidRPr="003B5498">
        <w:rPr>
          <w:rFonts w:cs="Arial"/>
          <w:szCs w:val="20"/>
          <w:lang w:val="fr-CH"/>
        </w:rPr>
        <w:tab/>
        <w:t xml:space="preserve">L’entreprise offre au bénéficiaire de la subvention une subvention </w:t>
      </w:r>
      <w:r w:rsidR="004E6719" w:rsidRPr="003B5498">
        <w:rPr>
          <w:rFonts w:cs="Arial"/>
          <w:szCs w:val="20"/>
          <w:lang w:val="fr-CH"/>
        </w:rPr>
        <w:t>de formation</w:t>
      </w:r>
      <w:r w:rsidRPr="003B5498">
        <w:rPr>
          <w:rFonts w:cs="Arial"/>
          <w:szCs w:val="20"/>
          <w:lang w:val="fr-CH"/>
        </w:rPr>
        <w:t xml:space="preserve"> afin d’aider les participants à des événements de formation organisés par des tiers OU de contribuer directement </w:t>
      </w:r>
      <w:r w:rsidRPr="003B5498">
        <w:rPr>
          <w:rFonts w:cs="Arial"/>
          <w:szCs w:val="20"/>
          <w:lang w:val="fr-CH"/>
        </w:rPr>
        <w:lastRenderedPageBreak/>
        <w:t xml:space="preserve">à un événement de formation organisé par des tiers OU d’octroyer des bourses OU de contribuer à des campagnes de sensibilisation OU </w:t>
      </w:r>
      <w:r w:rsidRPr="003B5498">
        <w:rPr>
          <w:rFonts w:cs="Arial"/>
          <w:i/>
          <w:szCs w:val="20"/>
          <w:highlight w:val="lightGray"/>
          <w:lang w:val="fr-CH"/>
        </w:rPr>
        <w:t xml:space="preserve">indiquer ici d’autres </w:t>
      </w:r>
      <w:proofErr w:type="gramStart"/>
      <w:r w:rsidRPr="003B5498">
        <w:rPr>
          <w:rFonts w:cs="Arial"/>
          <w:i/>
          <w:szCs w:val="20"/>
          <w:highlight w:val="lightGray"/>
          <w:lang w:val="fr-CH"/>
        </w:rPr>
        <w:t>dispositions</w:t>
      </w:r>
      <w:r w:rsidRPr="003B5498">
        <w:rPr>
          <w:rFonts w:cs="Arial"/>
          <w:szCs w:val="20"/>
          <w:lang w:val="fr-CH"/>
        </w:rPr>
        <w:t xml:space="preserve"> spécifiés</w:t>
      </w:r>
      <w:proofErr w:type="gramEnd"/>
      <w:r w:rsidRPr="003B5498">
        <w:rPr>
          <w:rFonts w:cs="Arial"/>
          <w:szCs w:val="20"/>
          <w:lang w:val="fr-CH"/>
        </w:rPr>
        <w:t xml:space="preserve"> à l’article 2. La subvention </w:t>
      </w:r>
      <w:r w:rsidR="004E6719" w:rsidRPr="003B5498">
        <w:rPr>
          <w:rFonts w:cs="Arial"/>
          <w:szCs w:val="20"/>
          <w:lang w:val="fr-CH"/>
        </w:rPr>
        <w:t>de formation</w:t>
      </w:r>
      <w:r w:rsidRPr="003B5498">
        <w:rPr>
          <w:rFonts w:cs="Arial"/>
          <w:szCs w:val="20"/>
          <w:lang w:val="fr-CH"/>
        </w:rPr>
        <w:t xml:space="preserve"> doit être octroyée afin de contribuer à une formation médicale indépendante conformément au Code Swiss Medtech relatif à l’éthique des affaires (le</w:t>
      </w:r>
      <w:proofErr w:type="gramStart"/>
      <w:r w:rsidRPr="003B5498">
        <w:rPr>
          <w:rFonts w:cs="Arial"/>
          <w:szCs w:val="20"/>
          <w:lang w:val="fr-CH"/>
        </w:rPr>
        <w:t xml:space="preserve"> «Code</w:t>
      </w:r>
      <w:proofErr w:type="gramEnd"/>
      <w:r w:rsidRPr="003B5498">
        <w:rPr>
          <w:rFonts w:cs="Arial"/>
          <w:szCs w:val="20"/>
          <w:lang w:val="fr-CH"/>
        </w:rPr>
        <w:t>») et à toutes les législations et dispositions applicables.</w:t>
      </w:r>
    </w:p>
    <w:p w14:paraId="22471594" w14:textId="77777777" w:rsidR="00AD21C5" w:rsidRPr="003B5498" w:rsidRDefault="001574A3" w:rsidP="00AD21C5">
      <w:pPr>
        <w:spacing w:line="300" w:lineRule="exact"/>
        <w:ind w:left="720" w:hanging="720"/>
        <w:rPr>
          <w:rFonts w:eastAsia="Calibri" w:cs="Arial"/>
          <w:color w:val="auto"/>
          <w:szCs w:val="20"/>
          <w:lang w:val="fr-CH"/>
        </w:rPr>
      </w:pPr>
      <w:r w:rsidRPr="003B5498">
        <w:rPr>
          <w:rFonts w:eastAsia="Calibri" w:cs="Arial"/>
          <w:color w:val="auto"/>
          <w:szCs w:val="20"/>
          <w:highlight w:val="lightGray"/>
          <w:lang w:val="fr-CH"/>
        </w:rPr>
        <w:t>1.2</w:t>
      </w:r>
      <w:r w:rsidRPr="003B5498">
        <w:rPr>
          <w:rFonts w:eastAsia="Calibri" w:cs="Arial"/>
          <w:color w:val="auto"/>
          <w:szCs w:val="20"/>
          <w:highlight w:val="lightGray"/>
          <w:lang w:val="fr-CH"/>
        </w:rPr>
        <w:tab/>
        <w:t>L’entreprise a consenti à l’utilisation de la subvention en rapport avec ce qui suit (le</w:t>
      </w:r>
      <w:proofErr w:type="gramStart"/>
      <w:r w:rsidRPr="003B5498">
        <w:rPr>
          <w:rFonts w:eastAsia="Calibri" w:cs="Arial"/>
          <w:color w:val="auto"/>
          <w:szCs w:val="20"/>
          <w:highlight w:val="lightGray"/>
          <w:lang w:val="fr-CH"/>
        </w:rPr>
        <w:t xml:space="preserve"> «programme</w:t>
      </w:r>
      <w:proofErr w:type="gramEnd"/>
      <w:r w:rsidRPr="003B5498">
        <w:rPr>
          <w:rFonts w:eastAsia="Calibri" w:cs="Arial"/>
          <w:color w:val="auto"/>
          <w:szCs w:val="20"/>
          <w:highlight w:val="lightGray"/>
          <w:lang w:val="fr-CH"/>
        </w:rPr>
        <w:t>»): description et durée du programme, par ex. financement d’un poste de doctorant dans le secteur de ..., bourse de participation à un programme de formation médicale, [x] nombre des professionnels médicaux participant à la conférence [x], etc.</w:t>
      </w:r>
    </w:p>
    <w:p w14:paraId="1C139D85" w14:textId="77777777" w:rsidR="00AD21C5" w:rsidRPr="003B5498" w:rsidRDefault="00AD21C5" w:rsidP="00AD21C5">
      <w:pPr>
        <w:spacing w:line="300" w:lineRule="exact"/>
        <w:ind w:left="709"/>
        <w:rPr>
          <w:rFonts w:eastAsia="Calibri" w:cs="Arial"/>
          <w:color w:val="auto"/>
          <w:szCs w:val="20"/>
          <w:lang w:val="fr-CH"/>
        </w:rPr>
      </w:pPr>
      <w:r w:rsidRPr="003B5498">
        <w:rPr>
          <w:rFonts w:eastAsia="Calibri" w:cs="Arial"/>
          <w:color w:val="auto"/>
          <w:szCs w:val="20"/>
          <w:lang w:val="fr-CH"/>
        </w:rPr>
        <w:t>Tout changement de l’usage prévu de la subvention doit être approuvé par l’entreprise au préalable et par écrit.</w:t>
      </w:r>
    </w:p>
    <w:p w14:paraId="378EA71F" w14:textId="77777777" w:rsidR="00AD21C5" w:rsidRPr="003B5498" w:rsidRDefault="00AD21C5" w:rsidP="00AD21C5">
      <w:pPr>
        <w:spacing w:line="300" w:lineRule="exact"/>
        <w:ind w:left="709" w:hanging="709"/>
        <w:rPr>
          <w:rFonts w:eastAsia="Calibri" w:cs="Arial"/>
          <w:color w:val="auto"/>
          <w:szCs w:val="20"/>
          <w:lang w:val="fr-CH"/>
        </w:rPr>
      </w:pPr>
      <w:r w:rsidRPr="003B5498">
        <w:rPr>
          <w:rFonts w:eastAsia="Calibri" w:cs="Arial"/>
          <w:color w:val="auto"/>
          <w:szCs w:val="20"/>
          <w:lang w:val="fr-CH"/>
        </w:rPr>
        <w:t xml:space="preserve">1.3 </w:t>
      </w:r>
      <w:r w:rsidRPr="003B5498">
        <w:rPr>
          <w:rFonts w:eastAsia="Calibri" w:cs="Arial"/>
          <w:color w:val="auto"/>
          <w:szCs w:val="20"/>
          <w:lang w:val="fr-CH"/>
        </w:rPr>
        <w:tab/>
        <w:t>Les parties contractuelles conviennent que chacun des différents éléments du programme sert des objets économiques et/ou de formation.</w:t>
      </w:r>
    </w:p>
    <w:p w14:paraId="76AE25C0" w14:textId="77777777" w:rsidR="00AD21C5" w:rsidRPr="003B5498" w:rsidRDefault="00AD21C5" w:rsidP="00AD21C5">
      <w:pPr>
        <w:spacing w:line="300" w:lineRule="exact"/>
        <w:ind w:left="709" w:hanging="709"/>
        <w:rPr>
          <w:rFonts w:eastAsia="Calibri" w:cs="Arial"/>
          <w:color w:val="auto"/>
          <w:szCs w:val="20"/>
          <w:lang w:val="fr-CH"/>
        </w:rPr>
      </w:pPr>
      <w:r w:rsidRPr="003B5498">
        <w:rPr>
          <w:rFonts w:eastAsia="Calibri" w:cs="Arial"/>
          <w:color w:val="auto"/>
          <w:szCs w:val="20"/>
          <w:lang w:val="fr-CH"/>
        </w:rPr>
        <w:t>1.4</w:t>
      </w:r>
      <w:r w:rsidRPr="003B5498">
        <w:rPr>
          <w:rFonts w:eastAsia="Calibri" w:cs="Arial"/>
          <w:color w:val="auto"/>
          <w:szCs w:val="20"/>
          <w:lang w:val="fr-CH"/>
        </w:rPr>
        <w:tab/>
        <w:t xml:space="preserve">La subvention </w:t>
      </w:r>
      <w:r w:rsidR="004E6719" w:rsidRPr="003B5498">
        <w:rPr>
          <w:rFonts w:eastAsia="Calibri" w:cs="Arial"/>
          <w:color w:val="auto"/>
          <w:szCs w:val="20"/>
          <w:lang w:val="fr-CH"/>
        </w:rPr>
        <w:t>de formation</w:t>
      </w:r>
      <w:r w:rsidRPr="003B5498">
        <w:rPr>
          <w:rFonts w:eastAsia="Calibri" w:cs="Arial"/>
          <w:color w:val="auto"/>
          <w:szCs w:val="20"/>
          <w:lang w:val="fr-CH"/>
        </w:rPr>
        <w:t xml:space="preserve"> n’est pas utilisée </w:t>
      </w:r>
      <w:proofErr w:type="gramStart"/>
      <w:r w:rsidRPr="003B5498">
        <w:rPr>
          <w:rFonts w:eastAsia="Calibri" w:cs="Arial"/>
          <w:color w:val="auto"/>
          <w:szCs w:val="20"/>
          <w:lang w:val="fr-CH"/>
        </w:rPr>
        <w:t>pour:</w:t>
      </w:r>
      <w:proofErr w:type="gramEnd"/>
    </w:p>
    <w:p w14:paraId="11EB409F" w14:textId="77777777" w:rsidR="00AD21C5" w:rsidRPr="003B5498" w:rsidRDefault="00AD21C5" w:rsidP="00626441">
      <w:pPr>
        <w:tabs>
          <w:tab w:val="left" w:pos="993"/>
        </w:tabs>
        <w:spacing w:line="300" w:lineRule="exact"/>
        <w:ind w:left="993" w:hanging="284"/>
        <w:rPr>
          <w:rFonts w:eastAsia="Calibri" w:cs="Arial"/>
          <w:color w:val="auto"/>
          <w:szCs w:val="20"/>
          <w:lang w:val="fr-CH"/>
        </w:rPr>
      </w:pPr>
      <w:r w:rsidRPr="003B5498">
        <w:rPr>
          <w:rFonts w:eastAsia="Calibri" w:cs="Arial"/>
          <w:color w:val="auto"/>
          <w:szCs w:val="20"/>
          <w:lang w:val="fr-CH"/>
        </w:rPr>
        <w:t>a)</w:t>
      </w:r>
      <w:r w:rsidRPr="003B5498">
        <w:rPr>
          <w:rFonts w:eastAsia="Calibri" w:cs="Arial"/>
          <w:color w:val="auto"/>
          <w:szCs w:val="20"/>
          <w:lang w:val="fr-CH"/>
        </w:rPr>
        <w:tab/>
        <w:t>Publicité directe ou indirecte en faveur de produits médicaux ou de prestations de l’entreprise</w:t>
      </w:r>
    </w:p>
    <w:p w14:paraId="091ACFA2" w14:textId="77777777" w:rsidR="00AD21C5" w:rsidRPr="003B5498" w:rsidRDefault="00AD21C5" w:rsidP="00AD21C5">
      <w:pPr>
        <w:spacing w:line="300" w:lineRule="exact"/>
        <w:ind w:left="709"/>
        <w:rPr>
          <w:rFonts w:eastAsia="Calibri" w:cs="Arial"/>
          <w:color w:val="auto"/>
          <w:szCs w:val="20"/>
          <w:lang w:val="fr-CH"/>
        </w:rPr>
      </w:pPr>
      <w:r w:rsidRPr="003B5498">
        <w:rPr>
          <w:rFonts w:eastAsia="Calibri" w:cs="Arial"/>
          <w:color w:val="auto"/>
          <w:szCs w:val="20"/>
          <w:lang w:val="fr-CH"/>
        </w:rPr>
        <w:t>b)  Assistance à l’utilisation hors indication d’un produit</w:t>
      </w:r>
    </w:p>
    <w:p w14:paraId="649C3258" w14:textId="77777777" w:rsidR="00AD21C5" w:rsidRPr="003B5498" w:rsidRDefault="00653987" w:rsidP="00AD21C5">
      <w:pPr>
        <w:spacing w:line="300" w:lineRule="exact"/>
        <w:ind w:left="709"/>
        <w:rPr>
          <w:rFonts w:eastAsia="Calibri" w:cs="Arial"/>
          <w:color w:val="auto"/>
          <w:szCs w:val="20"/>
          <w:lang w:val="fr-CH"/>
        </w:rPr>
      </w:pPr>
      <w:r w:rsidRPr="003B5498">
        <w:rPr>
          <w:rFonts w:eastAsia="Calibri" w:cs="Arial"/>
          <w:color w:val="auto"/>
          <w:szCs w:val="20"/>
          <w:lang w:val="fr-CH"/>
        </w:rPr>
        <w:t>c)  Assistance de programmes de bienfaisance</w:t>
      </w:r>
    </w:p>
    <w:p w14:paraId="57445886" w14:textId="77777777" w:rsidR="001574A3" w:rsidRPr="003B5498" w:rsidRDefault="00653987" w:rsidP="00626441">
      <w:pPr>
        <w:tabs>
          <w:tab w:val="left" w:pos="993"/>
        </w:tabs>
        <w:spacing w:line="300" w:lineRule="exact"/>
        <w:ind w:left="993" w:hanging="284"/>
        <w:rPr>
          <w:rFonts w:eastAsia="Calibri" w:cs="Arial"/>
          <w:color w:val="auto"/>
          <w:szCs w:val="20"/>
          <w:lang w:val="fr-CH"/>
        </w:rPr>
      </w:pPr>
      <w:r w:rsidRPr="003B5498">
        <w:rPr>
          <w:rFonts w:eastAsia="Calibri" w:cs="Arial"/>
          <w:color w:val="auto"/>
          <w:szCs w:val="20"/>
          <w:lang w:val="fr-CH"/>
        </w:rPr>
        <w:t>d) Couverture des frais d’organisation, comme l’acquisition de biens d’équipement, logiciels et formation du personnel non médical.</w:t>
      </w:r>
    </w:p>
    <w:p w14:paraId="7404DE80" w14:textId="77777777" w:rsidR="00AD21C5" w:rsidRPr="003B5498" w:rsidRDefault="00AD21C5" w:rsidP="00AD21C5">
      <w:pPr>
        <w:spacing w:line="300" w:lineRule="exact"/>
        <w:ind w:left="709"/>
        <w:rPr>
          <w:rFonts w:eastAsia="Calibri" w:cs="Arial"/>
          <w:color w:val="auto"/>
          <w:szCs w:val="20"/>
          <w:lang w:val="fr-CH"/>
        </w:rPr>
      </w:pPr>
    </w:p>
    <w:p w14:paraId="79D8BBD3" w14:textId="77777777" w:rsidR="001574A3" w:rsidRPr="003B5498" w:rsidRDefault="002F2934" w:rsidP="00D52D12">
      <w:pPr>
        <w:spacing w:line="300" w:lineRule="exact"/>
        <w:rPr>
          <w:rFonts w:cs="Arial"/>
          <w:b/>
          <w:szCs w:val="20"/>
          <w:lang w:val="fr-CH"/>
        </w:rPr>
      </w:pPr>
      <w:r w:rsidRPr="003B5498">
        <w:rPr>
          <w:rFonts w:cs="Arial"/>
          <w:b/>
          <w:szCs w:val="20"/>
          <w:lang w:val="fr-CH"/>
        </w:rPr>
        <w:t>Article 2   La subvention</w:t>
      </w:r>
    </w:p>
    <w:p w14:paraId="0AAA7A14" w14:textId="77777777" w:rsidR="00566D8E" w:rsidRPr="003B5498" w:rsidRDefault="001574A3" w:rsidP="00D52D12">
      <w:pPr>
        <w:spacing w:line="300" w:lineRule="exact"/>
        <w:ind w:left="720" w:hanging="720"/>
        <w:rPr>
          <w:rFonts w:eastAsia="Calibri" w:cs="Arial"/>
          <w:color w:val="auto"/>
          <w:szCs w:val="20"/>
          <w:lang w:val="fr-CH"/>
        </w:rPr>
      </w:pPr>
      <w:r w:rsidRPr="003B5498">
        <w:rPr>
          <w:rFonts w:eastAsia="Calibri" w:cs="Arial"/>
          <w:color w:val="auto"/>
          <w:szCs w:val="20"/>
          <w:lang w:val="fr-CH"/>
        </w:rPr>
        <w:t>2.1 Sous réserve des dispositions de la présente convention, l’entreprise verse au bénéficiaire de la subvention [</w:t>
      </w:r>
      <w:r w:rsidRPr="003B5498">
        <w:rPr>
          <w:rFonts w:eastAsia="Calibri" w:cs="Arial"/>
          <w:color w:val="auto"/>
          <w:szCs w:val="20"/>
          <w:highlight w:val="lightGray"/>
          <w:lang w:val="fr-CH"/>
        </w:rPr>
        <w:t>somme du montant</w:t>
      </w:r>
      <w:r w:rsidRPr="003B5498">
        <w:rPr>
          <w:rFonts w:eastAsia="Calibri" w:cs="Arial"/>
          <w:color w:val="auto"/>
          <w:szCs w:val="20"/>
          <w:lang w:val="fr-CH"/>
        </w:rPr>
        <w:t xml:space="preserve">] francs suisses (CHF </w:t>
      </w:r>
      <w:r w:rsidRPr="003B5498">
        <w:rPr>
          <w:rFonts w:eastAsia="Calibri" w:cs="Arial"/>
          <w:color w:val="auto"/>
          <w:szCs w:val="20"/>
          <w:highlight w:val="lightGray"/>
          <w:lang w:val="fr-CH"/>
        </w:rPr>
        <w:t>montant en chiffres</w:t>
      </w:r>
      <w:r w:rsidRPr="003B5498">
        <w:rPr>
          <w:rFonts w:eastAsia="Calibri" w:cs="Arial"/>
          <w:color w:val="auto"/>
          <w:szCs w:val="20"/>
          <w:lang w:val="fr-CH"/>
        </w:rPr>
        <w:t>) (la</w:t>
      </w:r>
      <w:proofErr w:type="gramStart"/>
      <w:r w:rsidRPr="003B5498">
        <w:rPr>
          <w:rFonts w:eastAsia="Calibri" w:cs="Arial"/>
          <w:color w:val="auto"/>
          <w:szCs w:val="20"/>
          <w:lang w:val="fr-CH"/>
        </w:rPr>
        <w:t xml:space="preserve"> «somme</w:t>
      </w:r>
      <w:proofErr w:type="gramEnd"/>
      <w:r w:rsidRPr="003B5498">
        <w:rPr>
          <w:rFonts w:eastAsia="Calibri" w:cs="Arial"/>
          <w:color w:val="auto"/>
          <w:szCs w:val="20"/>
          <w:lang w:val="fr-CH"/>
        </w:rPr>
        <w:t xml:space="preserve">») en vue d’aider le bénéficiaire de la subvention conformément à l’article 1 et au plan de versement (Annexe II). Il est supposé que la somme est globale (à l’exception de la taxe sur la valeur ajoutée) et </w:t>
      </w:r>
      <w:proofErr w:type="gramStart"/>
      <w:r w:rsidRPr="003B5498">
        <w:rPr>
          <w:rFonts w:eastAsia="Calibri" w:cs="Arial"/>
          <w:color w:val="auto"/>
          <w:szCs w:val="20"/>
          <w:lang w:val="fr-CH"/>
        </w:rPr>
        <w:t>définitive;</w:t>
      </w:r>
      <w:proofErr w:type="gramEnd"/>
      <w:r w:rsidRPr="003B5498">
        <w:rPr>
          <w:rFonts w:eastAsia="Calibri" w:cs="Arial"/>
          <w:color w:val="auto"/>
          <w:szCs w:val="20"/>
          <w:lang w:val="fr-CH"/>
        </w:rPr>
        <w:t xml:space="preserve"> l’entreprise n’est pas tenue de s’acquitter de dédommagements ou de frais supplémentaires dans le cadre du présent contrat. </w:t>
      </w:r>
    </w:p>
    <w:p w14:paraId="4919FE72" w14:textId="77777777" w:rsidR="001574A3" w:rsidRPr="003B5498" w:rsidRDefault="001574A3" w:rsidP="00D52D12">
      <w:pPr>
        <w:spacing w:line="300" w:lineRule="exact"/>
        <w:ind w:left="720" w:hanging="720"/>
        <w:rPr>
          <w:rFonts w:cs="Arial"/>
          <w:lang w:val="fr-CH"/>
        </w:rPr>
      </w:pPr>
      <w:r w:rsidRPr="003B5498">
        <w:rPr>
          <w:rFonts w:cs="Arial"/>
          <w:lang w:val="fr-CH"/>
        </w:rPr>
        <w:t>2.2</w:t>
      </w:r>
      <w:r w:rsidRPr="003B5498">
        <w:rPr>
          <w:rFonts w:cs="Arial"/>
          <w:lang w:val="fr-CH"/>
        </w:rPr>
        <w:tab/>
        <w:t xml:space="preserve">Le versement a lieu en l’espace de trente (30) jours suite à la signature du présent accord sur le compte suivant du bénéficiaire de la </w:t>
      </w:r>
      <w:proofErr w:type="gramStart"/>
      <w:r w:rsidRPr="003B5498">
        <w:rPr>
          <w:rFonts w:cs="Arial"/>
          <w:lang w:val="fr-CH"/>
        </w:rPr>
        <w:t>subvention:</w:t>
      </w:r>
      <w:proofErr w:type="gramEnd"/>
    </w:p>
    <w:p w14:paraId="05434990" w14:textId="77777777" w:rsidR="00626441" w:rsidRPr="003B5498" w:rsidRDefault="00626441" w:rsidP="00626441">
      <w:pPr>
        <w:spacing w:line="300" w:lineRule="exact"/>
        <w:ind w:left="1418" w:hanging="709"/>
        <w:rPr>
          <w:rFonts w:cs="Arial"/>
          <w:szCs w:val="20"/>
          <w:lang w:val="fr-CH"/>
        </w:rPr>
      </w:pPr>
    </w:p>
    <w:p w14:paraId="0169CD3E" w14:textId="77777777" w:rsidR="001574A3" w:rsidRPr="003B5498" w:rsidRDefault="00566D8E" w:rsidP="00626441">
      <w:pPr>
        <w:spacing w:line="300" w:lineRule="exact"/>
        <w:ind w:left="1418" w:hanging="709"/>
        <w:rPr>
          <w:rFonts w:cs="Arial"/>
          <w:lang w:val="fr-CH"/>
        </w:rPr>
      </w:pPr>
      <w:r w:rsidRPr="003B5498">
        <w:rPr>
          <w:rFonts w:cs="Arial"/>
          <w:szCs w:val="20"/>
          <w:lang w:val="fr-CH"/>
        </w:rPr>
        <w:t xml:space="preserve">Titulaire du </w:t>
      </w:r>
      <w:proofErr w:type="gramStart"/>
      <w:r w:rsidRPr="003B5498">
        <w:rPr>
          <w:rFonts w:cs="Arial"/>
          <w:szCs w:val="20"/>
          <w:lang w:val="fr-CH"/>
        </w:rPr>
        <w:t>compte:</w:t>
      </w:r>
      <w:proofErr w:type="gramEnd"/>
      <w:r w:rsidRPr="003B5498">
        <w:rPr>
          <w:rFonts w:cs="Arial"/>
          <w:szCs w:val="20"/>
          <w:lang w:val="fr-CH"/>
        </w:rPr>
        <w:tab/>
      </w:r>
      <w:r w:rsidRPr="003B5498">
        <w:rPr>
          <w:rFonts w:cs="Arial"/>
          <w:szCs w:val="20"/>
          <w:highlight w:val="lightGray"/>
          <w:lang w:val="fr-CH"/>
        </w:rPr>
        <w:t>....</w:t>
      </w:r>
    </w:p>
    <w:p w14:paraId="52F37247" w14:textId="77777777" w:rsidR="001574A3" w:rsidRPr="003B5498" w:rsidRDefault="001574A3" w:rsidP="00626441">
      <w:pPr>
        <w:spacing w:line="300" w:lineRule="exact"/>
        <w:ind w:left="1418" w:hanging="709"/>
        <w:rPr>
          <w:rFonts w:cs="Arial"/>
          <w:lang w:val="fr-CH"/>
        </w:rPr>
      </w:pPr>
      <w:proofErr w:type="gramStart"/>
      <w:r w:rsidRPr="003B5498">
        <w:rPr>
          <w:rFonts w:cs="Arial"/>
          <w:szCs w:val="20"/>
          <w:lang w:val="fr-CH"/>
        </w:rPr>
        <w:t>Banque:</w:t>
      </w:r>
      <w:proofErr w:type="gramEnd"/>
      <w:r w:rsidRPr="003B5498">
        <w:rPr>
          <w:rFonts w:cs="Arial"/>
          <w:szCs w:val="20"/>
          <w:lang w:val="fr-CH"/>
        </w:rPr>
        <w:t xml:space="preserve"> </w:t>
      </w:r>
      <w:r w:rsidRPr="003B5498">
        <w:rPr>
          <w:rFonts w:cs="Arial"/>
          <w:szCs w:val="20"/>
          <w:highlight w:val="lightGray"/>
          <w:lang w:val="fr-CH"/>
        </w:rPr>
        <w:t>....</w:t>
      </w:r>
    </w:p>
    <w:p w14:paraId="6073F4D2" w14:textId="77777777" w:rsidR="001574A3" w:rsidRPr="003B5498" w:rsidRDefault="001574A3" w:rsidP="00626441">
      <w:pPr>
        <w:spacing w:line="300" w:lineRule="exact"/>
        <w:ind w:left="1418" w:hanging="709"/>
        <w:rPr>
          <w:rFonts w:cs="Arial"/>
          <w:lang w:val="fr-CH"/>
        </w:rPr>
      </w:pPr>
      <w:proofErr w:type="gramStart"/>
      <w:r w:rsidRPr="003B5498">
        <w:rPr>
          <w:rFonts w:cs="Arial"/>
          <w:szCs w:val="20"/>
          <w:lang w:val="fr-CH"/>
        </w:rPr>
        <w:t>IBAN:</w:t>
      </w:r>
      <w:proofErr w:type="gramEnd"/>
      <w:r w:rsidRPr="003B5498">
        <w:rPr>
          <w:rFonts w:cs="Arial"/>
          <w:szCs w:val="20"/>
          <w:highlight w:val="lightGray"/>
          <w:lang w:val="fr-CH"/>
        </w:rPr>
        <w:t xml:space="preserve"> ...</w:t>
      </w:r>
    </w:p>
    <w:p w14:paraId="5B83F83A" w14:textId="77777777" w:rsidR="001574A3" w:rsidRPr="003B5498" w:rsidRDefault="001574A3" w:rsidP="00626441">
      <w:pPr>
        <w:spacing w:line="300" w:lineRule="exact"/>
        <w:ind w:left="1418" w:hanging="709"/>
        <w:rPr>
          <w:rFonts w:cs="Arial"/>
          <w:szCs w:val="20"/>
          <w:lang w:val="fr-CH"/>
        </w:rPr>
      </w:pPr>
      <w:proofErr w:type="gramStart"/>
      <w:r w:rsidRPr="003B5498">
        <w:rPr>
          <w:rFonts w:cs="Arial"/>
          <w:szCs w:val="20"/>
          <w:lang w:val="fr-CH"/>
        </w:rPr>
        <w:t>BIC:</w:t>
      </w:r>
      <w:proofErr w:type="gramEnd"/>
      <w:r w:rsidRPr="003B5498">
        <w:rPr>
          <w:rFonts w:cs="Arial"/>
          <w:szCs w:val="20"/>
          <w:lang w:val="fr-CH"/>
        </w:rPr>
        <w:t xml:space="preserve"> </w:t>
      </w:r>
      <w:r w:rsidRPr="003B5498">
        <w:rPr>
          <w:rFonts w:cs="Arial"/>
          <w:szCs w:val="20"/>
          <w:highlight w:val="lightGray"/>
          <w:lang w:val="fr-CH"/>
        </w:rPr>
        <w:t>....</w:t>
      </w:r>
    </w:p>
    <w:p w14:paraId="70D69E09" w14:textId="77777777" w:rsidR="00814756" w:rsidRPr="003B5498" w:rsidRDefault="00814756" w:rsidP="00D52D12">
      <w:pPr>
        <w:spacing w:line="300" w:lineRule="exact"/>
        <w:rPr>
          <w:rFonts w:cs="Arial"/>
          <w:b/>
          <w:szCs w:val="20"/>
          <w:lang w:val="fr-CH"/>
        </w:rPr>
      </w:pPr>
    </w:p>
    <w:p w14:paraId="7479BEB8" w14:textId="3E17BC4C" w:rsidR="001574A3" w:rsidRPr="003B5498" w:rsidRDefault="002F2934" w:rsidP="00D52D12">
      <w:pPr>
        <w:spacing w:line="300" w:lineRule="exact"/>
        <w:rPr>
          <w:rFonts w:cs="Arial"/>
          <w:b/>
          <w:szCs w:val="20"/>
          <w:lang w:val="fr-CH"/>
        </w:rPr>
      </w:pPr>
      <w:r w:rsidRPr="003B5498">
        <w:rPr>
          <w:rFonts w:cs="Arial"/>
          <w:b/>
          <w:szCs w:val="20"/>
          <w:lang w:val="fr-CH"/>
        </w:rPr>
        <w:t xml:space="preserve">Article 3  </w:t>
      </w:r>
      <w:r w:rsidR="003B5498">
        <w:rPr>
          <w:rFonts w:cs="Arial"/>
          <w:b/>
          <w:szCs w:val="20"/>
          <w:lang w:val="fr-CH"/>
        </w:rPr>
        <w:t xml:space="preserve"> </w:t>
      </w:r>
      <w:r w:rsidRPr="003B5498">
        <w:rPr>
          <w:rFonts w:cs="Arial"/>
          <w:b/>
          <w:szCs w:val="20"/>
          <w:lang w:val="fr-CH"/>
        </w:rPr>
        <w:t>Ethique et conformité</w:t>
      </w:r>
    </w:p>
    <w:p w14:paraId="7D9697FE" w14:textId="77777777" w:rsidR="00566D8E" w:rsidRPr="003B5498" w:rsidRDefault="001574A3" w:rsidP="00566D8E">
      <w:pPr>
        <w:spacing w:line="300" w:lineRule="exact"/>
        <w:ind w:left="720" w:hanging="720"/>
        <w:rPr>
          <w:rFonts w:cs="Arial"/>
          <w:szCs w:val="20"/>
          <w:lang w:val="fr-CH"/>
        </w:rPr>
      </w:pPr>
      <w:r w:rsidRPr="003B5498">
        <w:rPr>
          <w:rFonts w:cs="Arial"/>
          <w:szCs w:val="20"/>
          <w:lang w:val="fr-CH"/>
        </w:rPr>
        <w:t>3.1</w:t>
      </w:r>
      <w:r w:rsidRPr="003B5498">
        <w:rPr>
          <w:rFonts w:cs="Arial"/>
          <w:szCs w:val="20"/>
          <w:lang w:val="fr-CH"/>
        </w:rPr>
        <w:tab/>
        <w:t xml:space="preserve">Le bénéficiaire de la subvention doit veiller à respecter ce qui suit dans le cadre de tout usage de la </w:t>
      </w:r>
      <w:proofErr w:type="gramStart"/>
      <w:r w:rsidRPr="003B5498">
        <w:rPr>
          <w:rFonts w:cs="Arial"/>
          <w:szCs w:val="20"/>
          <w:lang w:val="fr-CH"/>
        </w:rPr>
        <w:t>somme:</w:t>
      </w:r>
      <w:proofErr w:type="gramEnd"/>
    </w:p>
    <w:p w14:paraId="1551F4EB" w14:textId="77777777" w:rsidR="00566D8E" w:rsidRPr="003B5498" w:rsidRDefault="008E6BFB" w:rsidP="008E6BFB">
      <w:pPr>
        <w:spacing w:line="300" w:lineRule="exact"/>
        <w:ind w:left="720" w:hanging="11"/>
        <w:rPr>
          <w:rFonts w:cs="Arial"/>
          <w:szCs w:val="20"/>
          <w:lang w:val="fr-CH"/>
        </w:rPr>
      </w:pPr>
      <w:r w:rsidRPr="003B5498">
        <w:rPr>
          <w:rFonts w:cs="Arial"/>
          <w:szCs w:val="20"/>
          <w:lang w:val="fr-CH"/>
        </w:rPr>
        <w:t xml:space="preserve">a) le </w:t>
      </w:r>
      <w:bookmarkStart w:id="0" w:name="_Hlk514179832"/>
      <w:r w:rsidRPr="003B5498">
        <w:rPr>
          <w:rFonts w:cs="Arial"/>
          <w:szCs w:val="20"/>
          <w:lang w:val="fr-CH"/>
        </w:rPr>
        <w:t xml:space="preserve">Code </w:t>
      </w:r>
      <w:bookmarkEnd w:id="0"/>
      <w:r w:rsidRPr="003B5498">
        <w:rPr>
          <w:rFonts w:cs="Arial"/>
          <w:szCs w:val="20"/>
          <w:lang w:val="fr-CH"/>
        </w:rPr>
        <w:t xml:space="preserve">ainsi que l’ensemble des autres législations, dispositions et codes de branche </w:t>
      </w:r>
      <w:proofErr w:type="gramStart"/>
      <w:r w:rsidRPr="003B5498">
        <w:rPr>
          <w:rFonts w:cs="Arial"/>
          <w:szCs w:val="20"/>
          <w:lang w:val="fr-CH"/>
        </w:rPr>
        <w:t>correspondants;</w:t>
      </w:r>
      <w:proofErr w:type="gramEnd"/>
      <w:r w:rsidRPr="003B5498">
        <w:rPr>
          <w:rFonts w:cs="Arial"/>
          <w:szCs w:val="20"/>
          <w:lang w:val="fr-CH"/>
        </w:rPr>
        <w:t xml:space="preserve"> et </w:t>
      </w:r>
    </w:p>
    <w:p w14:paraId="042DA8C7" w14:textId="77777777" w:rsidR="00566D8E" w:rsidRPr="003B5498" w:rsidRDefault="00566D8E" w:rsidP="008E6BFB">
      <w:pPr>
        <w:spacing w:line="300" w:lineRule="exact"/>
        <w:ind w:left="720" w:hanging="11"/>
        <w:rPr>
          <w:rFonts w:cs="Arial"/>
          <w:szCs w:val="20"/>
          <w:lang w:val="fr-CH"/>
        </w:rPr>
      </w:pPr>
      <w:r w:rsidRPr="003B5498">
        <w:rPr>
          <w:rFonts w:cs="Arial"/>
          <w:szCs w:val="20"/>
          <w:lang w:val="fr-CH"/>
        </w:rPr>
        <w:t xml:space="preserve">b) les obligations de publication de la subvention en vigueur conformément à la ligne directrice en matière de transparence de </w:t>
      </w:r>
      <w:r w:rsidR="00C82CD7" w:rsidRPr="003B5498">
        <w:rPr>
          <w:rFonts w:cs="Arial"/>
          <w:szCs w:val="20"/>
          <w:lang w:val="fr-CH"/>
        </w:rPr>
        <w:t xml:space="preserve">Swiss </w:t>
      </w:r>
      <w:r w:rsidRPr="003B5498">
        <w:rPr>
          <w:rFonts w:cs="Arial"/>
          <w:szCs w:val="20"/>
          <w:lang w:val="fr-CH"/>
        </w:rPr>
        <w:t>Medtech ainsi que toutes les autres obligations relatives aux bénéficiaires de subvention à l’égard de toutes les associations professionnelles, institutions ou autorités gouvernementales qui exigent une telle publication.</w:t>
      </w:r>
    </w:p>
    <w:p w14:paraId="66B07FC1" w14:textId="77777777" w:rsidR="001574A3" w:rsidRPr="003B5498" w:rsidRDefault="001574A3" w:rsidP="00566D8E">
      <w:pPr>
        <w:spacing w:line="300" w:lineRule="exact"/>
        <w:ind w:left="720" w:hanging="720"/>
        <w:rPr>
          <w:rFonts w:cs="Arial"/>
          <w:szCs w:val="20"/>
          <w:lang w:val="fr-CH"/>
        </w:rPr>
      </w:pPr>
      <w:r w:rsidRPr="003B5498">
        <w:rPr>
          <w:rFonts w:cs="Arial"/>
          <w:szCs w:val="20"/>
          <w:lang w:val="fr-CH"/>
        </w:rPr>
        <w:t>3.2</w:t>
      </w:r>
      <w:r w:rsidRPr="003B5498">
        <w:rPr>
          <w:rFonts w:cs="Arial"/>
          <w:szCs w:val="20"/>
          <w:lang w:val="fr-CH"/>
        </w:rPr>
        <w:tab/>
        <w:t>Le cas échéant, un événement de formation organisé par des tiers (l</w:t>
      </w:r>
      <w:proofErr w:type="gramStart"/>
      <w:r w:rsidRPr="003B5498">
        <w:rPr>
          <w:rFonts w:cs="Arial"/>
          <w:szCs w:val="20"/>
          <w:lang w:val="fr-CH"/>
        </w:rPr>
        <w:t>’«événement</w:t>
      </w:r>
      <w:proofErr w:type="gramEnd"/>
      <w:r w:rsidRPr="003B5498">
        <w:rPr>
          <w:rFonts w:cs="Arial"/>
          <w:szCs w:val="20"/>
          <w:lang w:val="fr-CH"/>
        </w:rPr>
        <w:t xml:space="preserve">») doit être approuvé par le système d’approbation de conférences </w:t>
      </w:r>
      <w:hyperlink r:id="rId7" w:history="1">
        <w:r w:rsidR="00062C77" w:rsidRPr="003B5498">
          <w:rPr>
            <w:rStyle w:val="Hyperlink"/>
            <w:rFonts w:cs="Arial"/>
            <w:szCs w:val="20"/>
            <w:lang w:val="fr-CH"/>
          </w:rPr>
          <w:t>https://www.ethicalmedtech.eu/</w:t>
        </w:r>
      </w:hyperlink>
      <w:r w:rsidRPr="003B5498">
        <w:rPr>
          <w:rFonts w:cs="Arial"/>
          <w:szCs w:val="20"/>
          <w:lang w:val="fr-CH"/>
        </w:rPr>
        <w:t xml:space="preserve"> avant </w:t>
      </w:r>
      <w:r w:rsidRPr="003B5498">
        <w:rPr>
          <w:rFonts w:cs="Arial"/>
          <w:szCs w:val="20"/>
          <w:lang w:val="fr-CH"/>
        </w:rPr>
        <w:lastRenderedPageBreak/>
        <w:t>qu’une quelconque somme partielle de la subvention ne soit utilisée à des fins de contribution à l’événement. Le bénéficiaire de la subvention s’engage à soumettre chaque événement de perfectionnement dont il est responsable en vue de son évaluation dans le cadre du système d’approbation de conférences.</w:t>
      </w:r>
    </w:p>
    <w:p w14:paraId="1C22086D" w14:textId="77777777" w:rsidR="001574A3" w:rsidRPr="003B5498" w:rsidRDefault="001574A3" w:rsidP="00D52D12">
      <w:pPr>
        <w:spacing w:line="300" w:lineRule="exact"/>
        <w:ind w:left="720" w:hanging="720"/>
        <w:rPr>
          <w:rFonts w:cs="Arial"/>
          <w:szCs w:val="20"/>
          <w:lang w:val="fr-CH"/>
        </w:rPr>
      </w:pPr>
      <w:r w:rsidRPr="003B5498">
        <w:rPr>
          <w:rFonts w:cs="Arial"/>
          <w:szCs w:val="20"/>
          <w:lang w:val="fr-CH"/>
        </w:rPr>
        <w:t>3.3</w:t>
      </w:r>
      <w:r w:rsidRPr="003B5498">
        <w:rPr>
          <w:rFonts w:cs="Arial"/>
          <w:szCs w:val="20"/>
          <w:lang w:val="fr-CH"/>
        </w:rPr>
        <w:tab/>
        <w:t>Les parties acceptent expressément que la mise à disposition de la somme n’est pas implicitement ni explicitement liée à une convention avec le destinataire de la subvention portant sur l’acquisition, la location, la recommandation, la prescription, l’utilisation, la livraison ou l’acquisition de produits ou de prestations de l’entreprise.</w:t>
      </w:r>
    </w:p>
    <w:p w14:paraId="60A9F3FE" w14:textId="77777777" w:rsidR="009E37C7" w:rsidRPr="003B5498" w:rsidRDefault="009E37C7" w:rsidP="00D52D12">
      <w:pPr>
        <w:spacing w:line="300" w:lineRule="exact"/>
        <w:rPr>
          <w:rFonts w:cs="Arial"/>
          <w:b/>
          <w:szCs w:val="20"/>
          <w:lang w:val="fr-CH"/>
        </w:rPr>
      </w:pPr>
    </w:p>
    <w:p w14:paraId="73025287" w14:textId="2F9F90A5" w:rsidR="001574A3" w:rsidRPr="003B5498" w:rsidRDefault="002F2934" w:rsidP="00D52D12">
      <w:pPr>
        <w:spacing w:line="300" w:lineRule="exact"/>
        <w:rPr>
          <w:rFonts w:cs="Arial"/>
          <w:b/>
          <w:szCs w:val="20"/>
          <w:lang w:val="fr-CH"/>
        </w:rPr>
      </w:pPr>
      <w:r w:rsidRPr="003B5498">
        <w:rPr>
          <w:rFonts w:cs="Arial"/>
          <w:b/>
          <w:szCs w:val="20"/>
          <w:lang w:val="fr-CH"/>
        </w:rPr>
        <w:t xml:space="preserve">Article 4  </w:t>
      </w:r>
      <w:r w:rsidR="003B5498">
        <w:rPr>
          <w:rFonts w:cs="Arial"/>
          <w:b/>
          <w:szCs w:val="20"/>
          <w:lang w:val="fr-CH"/>
        </w:rPr>
        <w:t xml:space="preserve"> </w:t>
      </w:r>
      <w:r w:rsidRPr="003B5498">
        <w:rPr>
          <w:rFonts w:cs="Arial"/>
          <w:b/>
          <w:szCs w:val="20"/>
          <w:lang w:val="fr-CH"/>
        </w:rPr>
        <w:t>Sélection indépendante</w:t>
      </w:r>
    </w:p>
    <w:p w14:paraId="3B24FD87" w14:textId="77777777" w:rsidR="001574A3" w:rsidRPr="003B5498" w:rsidRDefault="001574A3" w:rsidP="00D52D12">
      <w:pPr>
        <w:spacing w:line="300" w:lineRule="exact"/>
        <w:ind w:left="720" w:hanging="720"/>
        <w:rPr>
          <w:rFonts w:cs="Arial"/>
          <w:szCs w:val="20"/>
          <w:lang w:val="fr-CH"/>
        </w:rPr>
      </w:pPr>
      <w:r w:rsidRPr="003B5498">
        <w:rPr>
          <w:rFonts w:cs="Arial"/>
          <w:szCs w:val="20"/>
          <w:lang w:val="fr-CH"/>
        </w:rPr>
        <w:t>4.1</w:t>
      </w:r>
      <w:r w:rsidRPr="003B5498">
        <w:rPr>
          <w:rFonts w:cs="Arial"/>
          <w:szCs w:val="20"/>
          <w:lang w:val="fr-CH"/>
        </w:rPr>
        <w:tab/>
        <w:t>L’entreprise ne saurait participer d’aucune manière à la sélection des professionnels de santé profitant de la subvention. Si par exemple la subvention est octroyée à des fins d’assistance aux participants à des événements de formation organisés par des tiers, le bénéficiaire de la subvention est seul responsable de la sélection des participants.</w:t>
      </w:r>
    </w:p>
    <w:p w14:paraId="151F00E2" w14:textId="77777777" w:rsidR="009E37C7" w:rsidRPr="003B5498" w:rsidRDefault="001574A3" w:rsidP="00D52D12">
      <w:pPr>
        <w:spacing w:line="300" w:lineRule="exact"/>
        <w:ind w:left="720" w:hanging="720"/>
        <w:rPr>
          <w:rFonts w:cs="Arial"/>
          <w:szCs w:val="20"/>
          <w:lang w:val="fr-CH"/>
        </w:rPr>
      </w:pPr>
      <w:r w:rsidRPr="003B5498">
        <w:rPr>
          <w:rFonts w:cs="Arial"/>
          <w:szCs w:val="20"/>
          <w:lang w:val="fr-CH"/>
        </w:rPr>
        <w:t>4.2</w:t>
      </w:r>
      <w:r w:rsidRPr="003B5498">
        <w:rPr>
          <w:rFonts w:cs="Arial"/>
          <w:szCs w:val="20"/>
          <w:lang w:val="fr-CH"/>
        </w:rPr>
        <w:tab/>
        <w:t xml:space="preserve">Lorsque le bénéficiaire de la subvention est l’organisateur d’un événement de formation, le bénéficiaire de la subvention est alors seul responsable (i) du contenu du </w:t>
      </w:r>
      <w:proofErr w:type="gramStart"/>
      <w:r w:rsidRPr="003B5498">
        <w:rPr>
          <w:rFonts w:cs="Arial"/>
          <w:szCs w:val="20"/>
          <w:lang w:val="fr-CH"/>
        </w:rPr>
        <w:t>programme;</w:t>
      </w:r>
      <w:proofErr w:type="gramEnd"/>
      <w:r w:rsidRPr="003B5498">
        <w:rPr>
          <w:rFonts w:cs="Arial"/>
          <w:szCs w:val="20"/>
          <w:lang w:val="fr-CH"/>
        </w:rPr>
        <w:t xml:space="preserve"> (ii) de la sélection d’orateurs, de modérateurs et / ou de présidents présents à l’événement de formation et (iii) du versement d’honoraires, le cas échéant. L’entreprise ne saurait influencer la définition du contenu du programme de formation ni la sélection de la discipline. Sur demande expresse, l’entreprise peut recommander des orateurs ou commenter le programme.</w:t>
      </w:r>
    </w:p>
    <w:p w14:paraId="61719399" w14:textId="77777777" w:rsidR="00E007B1" w:rsidRPr="003B5498" w:rsidRDefault="00E007B1" w:rsidP="00D52D12">
      <w:pPr>
        <w:spacing w:line="300" w:lineRule="exact"/>
        <w:ind w:left="720" w:hanging="720"/>
        <w:rPr>
          <w:rFonts w:eastAsia="Calibri" w:cs="Arial"/>
          <w:b/>
          <w:color w:val="auto"/>
          <w:szCs w:val="20"/>
          <w:lang w:val="fr-CH"/>
        </w:rPr>
      </w:pPr>
    </w:p>
    <w:p w14:paraId="5D3848F2" w14:textId="177CC609" w:rsidR="001574A3" w:rsidRPr="003B5498" w:rsidRDefault="002F2934" w:rsidP="00D52D12">
      <w:pPr>
        <w:spacing w:line="300" w:lineRule="exact"/>
        <w:ind w:left="720" w:hanging="720"/>
        <w:rPr>
          <w:rFonts w:eastAsia="Calibri" w:cs="Arial"/>
          <w:b/>
          <w:color w:val="auto"/>
          <w:szCs w:val="20"/>
          <w:lang w:val="fr-CH"/>
        </w:rPr>
      </w:pPr>
      <w:r w:rsidRPr="003B5498">
        <w:rPr>
          <w:rFonts w:eastAsia="Calibri" w:cs="Arial"/>
          <w:b/>
          <w:color w:val="auto"/>
          <w:szCs w:val="20"/>
          <w:lang w:val="fr-CH"/>
        </w:rPr>
        <w:t xml:space="preserve">Article 5  </w:t>
      </w:r>
      <w:r w:rsidR="003B5498">
        <w:rPr>
          <w:rFonts w:eastAsia="Calibri" w:cs="Arial"/>
          <w:b/>
          <w:color w:val="auto"/>
          <w:szCs w:val="20"/>
          <w:lang w:val="fr-CH"/>
        </w:rPr>
        <w:t xml:space="preserve"> </w:t>
      </w:r>
      <w:r w:rsidRPr="003B5498">
        <w:rPr>
          <w:rFonts w:eastAsia="Calibri" w:cs="Arial"/>
          <w:b/>
          <w:color w:val="auto"/>
          <w:szCs w:val="20"/>
          <w:lang w:val="fr-CH"/>
        </w:rPr>
        <w:t>Droits de contrôle</w:t>
      </w:r>
    </w:p>
    <w:p w14:paraId="53534920" w14:textId="77777777" w:rsidR="001574A3" w:rsidRPr="003B5498" w:rsidRDefault="001574A3" w:rsidP="00D52D12">
      <w:pPr>
        <w:spacing w:line="300" w:lineRule="exact"/>
        <w:ind w:left="720" w:hanging="720"/>
        <w:rPr>
          <w:rFonts w:cs="Arial"/>
          <w:szCs w:val="20"/>
          <w:lang w:val="fr-CH"/>
        </w:rPr>
      </w:pPr>
      <w:r w:rsidRPr="003B5498">
        <w:rPr>
          <w:rFonts w:eastAsia="Calibri" w:cs="Arial"/>
          <w:color w:val="auto"/>
          <w:szCs w:val="20"/>
          <w:lang w:val="fr-CH"/>
        </w:rPr>
        <w:t>5.1</w:t>
      </w:r>
      <w:r w:rsidRPr="003B5498">
        <w:rPr>
          <w:rFonts w:eastAsia="Calibri" w:cs="Arial"/>
          <w:color w:val="auto"/>
          <w:szCs w:val="20"/>
          <w:lang w:val="fr-CH"/>
        </w:rPr>
        <w:tab/>
        <w:t>À la demande de l’entreprise, le bénéficiaire de la subvention fournit à l’entreprise un rapport sur l’usage de la subvention et/ou une documentation appropriée (par ex. copies de documents de réservation, copies de billets originaux) afin de pouvoir s’assurer de l’utilisation de la subvention conformément aux conditions du présent contrat.</w:t>
      </w:r>
    </w:p>
    <w:p w14:paraId="3D2928F7" w14:textId="77777777" w:rsidR="001574A3" w:rsidRPr="003B5498" w:rsidRDefault="001574A3" w:rsidP="00D52D12">
      <w:pPr>
        <w:spacing w:line="300" w:lineRule="exact"/>
        <w:ind w:left="720" w:hanging="720"/>
        <w:rPr>
          <w:rFonts w:cs="Arial"/>
          <w:szCs w:val="20"/>
          <w:lang w:val="fr-CH"/>
        </w:rPr>
      </w:pPr>
      <w:r w:rsidRPr="003B5498">
        <w:rPr>
          <w:rFonts w:cs="Arial"/>
          <w:szCs w:val="20"/>
          <w:lang w:val="fr-CH"/>
        </w:rPr>
        <w:t>5.2</w:t>
      </w:r>
      <w:r w:rsidRPr="003B5498">
        <w:rPr>
          <w:rFonts w:cs="Arial"/>
          <w:szCs w:val="20"/>
          <w:lang w:val="fr-CH"/>
        </w:rPr>
        <w:tab/>
        <w:t>Sous réserve de la législation et/ou des obligations internes fiscales et stipulées par des autorités de surveillance ou d’exigences en matière d’audit en vigueur et dont l’entreprise doit tenir compte, le bénéficiaire de la subvention consent à ce que l’entreprise elle-même ou un tiers indépendant puisse procéder sur place à des évaluations ad-hoc à tout moment afin de s’assurer que la subvention a bien été utilisée conformément aux conditions du présent contrat. Les représentants de l’entreprise qui procèdent à de tels contrôles disposent de la part du bénéficiaire de la subvention d’un accès illimité à l’ensemble des informations, locaux et collaborateurs que l’entreprise estime nécessaire à cette fin. Le bénéficiaire de la subvention doit satisfaire l’ensemble des exigences, instructions et exigences de surveillance de l’entreprise appropriées et est tenu de coopérer avec l’entreprise et de lui apporter son concours lors de tels contrôles. L’entreprise doit annoncer le contrôle au bénéficiaire de la subvention dans un délai d’au moins quatorze (14) jours dans le cadre du présent accord.</w:t>
      </w:r>
    </w:p>
    <w:p w14:paraId="6F156B7C" w14:textId="77777777" w:rsidR="009E37C7" w:rsidRPr="003B5498" w:rsidRDefault="009E37C7" w:rsidP="00D52D12">
      <w:pPr>
        <w:spacing w:line="300" w:lineRule="exact"/>
        <w:rPr>
          <w:rFonts w:cs="Arial"/>
          <w:b/>
          <w:szCs w:val="20"/>
          <w:lang w:val="fr-CH"/>
        </w:rPr>
      </w:pPr>
    </w:p>
    <w:p w14:paraId="23C9797F" w14:textId="77777777" w:rsidR="001574A3" w:rsidRPr="003B5498" w:rsidRDefault="002F2934" w:rsidP="00D52D12">
      <w:pPr>
        <w:spacing w:line="300" w:lineRule="exact"/>
        <w:rPr>
          <w:rFonts w:cs="Arial"/>
          <w:b/>
          <w:szCs w:val="20"/>
          <w:lang w:val="fr-CH"/>
        </w:rPr>
      </w:pPr>
      <w:r w:rsidRPr="003B5498">
        <w:rPr>
          <w:rFonts w:cs="Arial"/>
          <w:b/>
          <w:szCs w:val="20"/>
          <w:lang w:val="fr-CH"/>
        </w:rPr>
        <w:t>Article 6   Résiliation anticipée</w:t>
      </w:r>
    </w:p>
    <w:p w14:paraId="0346C3F3" w14:textId="77777777" w:rsidR="00E007B1" w:rsidRPr="003B5498" w:rsidRDefault="00E007B1" w:rsidP="00E007B1">
      <w:pPr>
        <w:tabs>
          <w:tab w:val="right" w:pos="9361"/>
        </w:tabs>
        <w:spacing w:line="288" w:lineRule="auto"/>
        <w:rPr>
          <w:rFonts w:cs="Arial"/>
          <w:szCs w:val="20"/>
          <w:lang w:val="fr-CH"/>
        </w:rPr>
      </w:pPr>
      <w:r w:rsidRPr="003B5498">
        <w:rPr>
          <w:rFonts w:cs="Arial"/>
          <w:szCs w:val="20"/>
          <w:lang w:val="fr-CH"/>
        </w:rPr>
        <w:t>L’entreprise a à tout moment le droit de résilier le présent contrat avec effet immédiat si</w:t>
      </w:r>
    </w:p>
    <w:p w14:paraId="4CD7E757" w14:textId="77777777" w:rsidR="00B10052" w:rsidRPr="003B5498" w:rsidRDefault="00B10052" w:rsidP="00BA1B75">
      <w:pPr>
        <w:tabs>
          <w:tab w:val="right" w:pos="9361"/>
        </w:tabs>
        <w:spacing w:line="288" w:lineRule="auto"/>
        <w:ind w:left="709"/>
        <w:rPr>
          <w:rFonts w:cs="Arial"/>
          <w:szCs w:val="20"/>
          <w:lang w:val="fr-CH"/>
        </w:rPr>
      </w:pPr>
    </w:p>
    <w:p w14:paraId="11D2D8F1" w14:textId="77777777" w:rsidR="005E5F7A" w:rsidRPr="003B5498" w:rsidRDefault="00E007B1" w:rsidP="00D91408">
      <w:pPr>
        <w:tabs>
          <w:tab w:val="right" w:pos="9361"/>
        </w:tabs>
        <w:spacing w:line="300" w:lineRule="exact"/>
        <w:ind w:left="709"/>
        <w:rPr>
          <w:rFonts w:cs="Arial"/>
          <w:szCs w:val="20"/>
          <w:lang w:val="fr-CH"/>
        </w:rPr>
      </w:pPr>
      <w:r w:rsidRPr="003B5498">
        <w:rPr>
          <w:rFonts w:cs="Arial"/>
          <w:szCs w:val="20"/>
          <w:lang w:val="fr-CH"/>
        </w:rPr>
        <w:t xml:space="preserve">a)  une violation majeure commise par le bénéficiaire de la subvention n’a pas été résolue par ce dernier en l’espace de trente (30) jours </w:t>
      </w:r>
      <w:proofErr w:type="gramStart"/>
      <w:r w:rsidRPr="003B5498">
        <w:rPr>
          <w:rFonts w:cs="Arial"/>
          <w:szCs w:val="20"/>
          <w:lang w:val="fr-CH"/>
        </w:rPr>
        <w:t>suite à</w:t>
      </w:r>
      <w:proofErr w:type="gramEnd"/>
      <w:r w:rsidRPr="003B5498">
        <w:rPr>
          <w:rFonts w:cs="Arial"/>
          <w:szCs w:val="20"/>
          <w:lang w:val="fr-CH"/>
        </w:rPr>
        <w:t xml:space="preserve"> la réception de la notification écrite de l’entreprise portant sur la violation. Dans ce cas, le bénéficiaire de la subvention doit rembourser immédiatement le montant résiduel de la subvention existant au moment de l’entrée en vigueur de </w:t>
      </w:r>
      <w:r w:rsidRPr="003B5498">
        <w:rPr>
          <w:rFonts w:cs="Arial"/>
          <w:szCs w:val="20"/>
          <w:lang w:val="fr-CH"/>
        </w:rPr>
        <w:lastRenderedPageBreak/>
        <w:t>la résiliation et est tenu de fournir une liste détaillée de la manière dont la partie de la subvention déjà investie a été utilisée.</w:t>
      </w:r>
    </w:p>
    <w:p w14:paraId="60D941FB" w14:textId="77777777" w:rsidR="00E007B1" w:rsidRPr="003B5498" w:rsidRDefault="005E5F7A" w:rsidP="00D91408">
      <w:pPr>
        <w:tabs>
          <w:tab w:val="right" w:pos="9361"/>
        </w:tabs>
        <w:spacing w:line="300" w:lineRule="exact"/>
        <w:ind w:left="709"/>
        <w:rPr>
          <w:rFonts w:cs="Arial"/>
          <w:szCs w:val="20"/>
          <w:lang w:val="fr-CH"/>
        </w:rPr>
      </w:pPr>
      <w:r w:rsidRPr="003B5498">
        <w:rPr>
          <w:rFonts w:cs="Arial"/>
          <w:szCs w:val="20"/>
          <w:lang w:val="fr-CH"/>
        </w:rPr>
        <w:t>b) l’événement indiqué dans le programme n’est pas approuvé par le système d’approbation de conférences. Dans ce cas, les fonds de subvention non versés ne sont plus échus et le bénéficiaire de la subvention rembourse les montants déjà versés par l’entreprise.</w:t>
      </w:r>
    </w:p>
    <w:p w14:paraId="09C52F60" w14:textId="77777777" w:rsidR="009E37C7" w:rsidRPr="003B5498" w:rsidRDefault="00E007B1" w:rsidP="00D91408">
      <w:pPr>
        <w:tabs>
          <w:tab w:val="right" w:pos="9361"/>
        </w:tabs>
        <w:spacing w:line="300" w:lineRule="atLeast"/>
        <w:ind w:left="709"/>
        <w:rPr>
          <w:rFonts w:cs="Arial"/>
          <w:szCs w:val="20"/>
          <w:lang w:val="fr-CH"/>
        </w:rPr>
      </w:pPr>
      <w:r w:rsidRPr="003B5498">
        <w:rPr>
          <w:rFonts w:cs="Arial"/>
          <w:szCs w:val="20"/>
          <w:lang w:val="fr-CH"/>
        </w:rPr>
        <w:t>c)  l’événement indiqué dans le programme a été annulé. Dans ce cas, les sommes partielles de subvention non versées ne sont plus échues. Lorsque l’entreprise a déjà versé tout ou partie des fonds, le bénéficiaire de la subvention rembourse les montants, sauf si l’événement a dû être annulé pour cause de force majeure.</w:t>
      </w:r>
    </w:p>
    <w:p w14:paraId="6CB72CA5" w14:textId="77777777" w:rsidR="00E007B1" w:rsidRPr="003B5498" w:rsidRDefault="00E007B1" w:rsidP="00E007B1">
      <w:pPr>
        <w:tabs>
          <w:tab w:val="right" w:pos="9361"/>
        </w:tabs>
        <w:spacing w:line="288" w:lineRule="auto"/>
        <w:rPr>
          <w:rFonts w:cs="Arial"/>
          <w:b/>
          <w:color w:val="auto"/>
          <w:szCs w:val="20"/>
          <w:lang w:val="fr-CH"/>
        </w:rPr>
      </w:pPr>
    </w:p>
    <w:p w14:paraId="4A38ADAD" w14:textId="77777777" w:rsidR="001574A3" w:rsidRPr="003B5498" w:rsidRDefault="002F2934" w:rsidP="00D52D12">
      <w:pPr>
        <w:tabs>
          <w:tab w:val="right" w:pos="9361"/>
        </w:tabs>
        <w:spacing w:line="300" w:lineRule="exact"/>
        <w:rPr>
          <w:rFonts w:cs="Arial"/>
          <w:b/>
          <w:color w:val="auto"/>
          <w:szCs w:val="20"/>
          <w:lang w:val="fr-CH"/>
        </w:rPr>
      </w:pPr>
      <w:r w:rsidRPr="003B5498">
        <w:rPr>
          <w:rFonts w:cs="Arial"/>
          <w:b/>
          <w:color w:val="auto"/>
          <w:szCs w:val="20"/>
          <w:lang w:val="fr-CH"/>
        </w:rPr>
        <w:t>Article 7   Divers</w:t>
      </w:r>
    </w:p>
    <w:p w14:paraId="7B6BA9E0" w14:textId="77777777" w:rsidR="00E007B1" w:rsidRPr="003B5498" w:rsidRDefault="00E007B1" w:rsidP="00BA1B75">
      <w:pPr>
        <w:pStyle w:val="Textkrper"/>
        <w:spacing w:before="0" w:beforeAutospacing="0" w:line="300" w:lineRule="exact"/>
        <w:ind w:left="709" w:hanging="709"/>
        <w:contextualSpacing/>
        <w:jc w:val="both"/>
        <w:rPr>
          <w:rFonts w:ascii="Arial" w:eastAsiaTheme="minorHAnsi" w:hAnsi="Arial"/>
          <w:color w:val="333333"/>
          <w:sz w:val="20"/>
          <w:szCs w:val="20"/>
          <w:lang w:val="fr-CH" w:eastAsia="en-US"/>
        </w:rPr>
      </w:pPr>
      <w:r w:rsidRPr="003B5498">
        <w:rPr>
          <w:rFonts w:ascii="Arial" w:eastAsiaTheme="minorHAnsi" w:hAnsi="Arial"/>
          <w:color w:val="333333"/>
          <w:sz w:val="20"/>
          <w:szCs w:val="20"/>
          <w:lang w:val="fr-CH"/>
        </w:rPr>
        <w:t xml:space="preserve">7.1 </w:t>
      </w:r>
      <w:r w:rsidRPr="003B5498">
        <w:rPr>
          <w:rFonts w:ascii="Arial" w:eastAsiaTheme="minorHAnsi" w:hAnsi="Arial"/>
          <w:color w:val="333333"/>
          <w:sz w:val="20"/>
          <w:szCs w:val="20"/>
          <w:lang w:val="fr-CH"/>
        </w:rPr>
        <w:tab/>
        <w:t>Le présent contrat et ses annexes contiennent l’ensemble de l’accord entre les parties se rapportant à l’objet contractuel et remplacent l’ensemble des accords ou conventions antérieurs, par écrit ou par oral, portant sur le même objet encore valable entre les parties.</w:t>
      </w:r>
    </w:p>
    <w:p w14:paraId="6C60E305" w14:textId="77777777" w:rsidR="00E007B1" w:rsidRPr="003B5498" w:rsidRDefault="00E007B1" w:rsidP="00BA1B75">
      <w:pPr>
        <w:pStyle w:val="Textkrper"/>
        <w:spacing w:before="120" w:line="300" w:lineRule="exact"/>
        <w:ind w:left="709" w:hanging="709"/>
        <w:contextualSpacing/>
        <w:jc w:val="both"/>
        <w:rPr>
          <w:rFonts w:ascii="Arial" w:eastAsiaTheme="minorHAnsi" w:hAnsi="Arial"/>
          <w:color w:val="333333"/>
          <w:sz w:val="20"/>
          <w:szCs w:val="20"/>
          <w:lang w:val="fr-CH" w:eastAsia="en-US"/>
        </w:rPr>
      </w:pPr>
      <w:r w:rsidRPr="003B5498">
        <w:rPr>
          <w:rFonts w:ascii="Arial" w:eastAsiaTheme="minorHAnsi" w:hAnsi="Arial"/>
          <w:color w:val="333333"/>
          <w:sz w:val="20"/>
          <w:szCs w:val="20"/>
          <w:lang w:val="fr-CH"/>
        </w:rPr>
        <w:t xml:space="preserve">7.2 </w:t>
      </w:r>
      <w:r w:rsidRPr="003B5498">
        <w:rPr>
          <w:rFonts w:ascii="Arial" w:eastAsiaTheme="minorHAnsi" w:hAnsi="Arial"/>
          <w:color w:val="333333"/>
          <w:sz w:val="20"/>
          <w:szCs w:val="20"/>
          <w:lang w:val="fr-CH"/>
        </w:rPr>
        <w:tab/>
        <w:t>Le présent accord ne peut être adapté ou modifié que par un accord écrit et signé au nom de chacune desdites parties.</w:t>
      </w:r>
    </w:p>
    <w:p w14:paraId="5BF21F57" w14:textId="77777777" w:rsidR="00E007B1" w:rsidRPr="003B5498" w:rsidRDefault="00E007B1" w:rsidP="00BA1B75">
      <w:pPr>
        <w:pStyle w:val="Textkrper"/>
        <w:spacing w:before="120" w:line="300" w:lineRule="exact"/>
        <w:ind w:left="709" w:hanging="709"/>
        <w:contextualSpacing/>
        <w:jc w:val="both"/>
        <w:rPr>
          <w:rFonts w:ascii="Arial" w:eastAsiaTheme="minorHAnsi" w:hAnsi="Arial"/>
          <w:color w:val="333333"/>
          <w:sz w:val="20"/>
          <w:szCs w:val="20"/>
          <w:lang w:val="fr-CH" w:eastAsia="en-US"/>
        </w:rPr>
      </w:pPr>
      <w:r w:rsidRPr="003B5498">
        <w:rPr>
          <w:rFonts w:ascii="Arial" w:eastAsiaTheme="minorHAnsi" w:hAnsi="Arial"/>
          <w:color w:val="333333"/>
          <w:sz w:val="20"/>
          <w:szCs w:val="20"/>
          <w:lang w:val="fr-CH"/>
        </w:rPr>
        <w:t xml:space="preserve">7.3 </w:t>
      </w:r>
      <w:r w:rsidRPr="003B5498">
        <w:rPr>
          <w:rFonts w:ascii="Arial" w:eastAsiaTheme="minorHAnsi" w:hAnsi="Arial"/>
          <w:color w:val="333333"/>
          <w:sz w:val="20"/>
          <w:szCs w:val="20"/>
          <w:lang w:val="fr-CH"/>
        </w:rPr>
        <w:tab/>
        <w:t xml:space="preserve">Le bénéficiaire de la subvention ne cédera, </w:t>
      </w:r>
      <w:proofErr w:type="gramStart"/>
      <w:r w:rsidRPr="003B5498">
        <w:rPr>
          <w:rFonts w:ascii="Arial" w:eastAsiaTheme="minorHAnsi" w:hAnsi="Arial"/>
          <w:color w:val="333333"/>
          <w:sz w:val="20"/>
          <w:szCs w:val="20"/>
          <w:lang w:val="fr-CH"/>
        </w:rPr>
        <w:t>transférera ni</w:t>
      </w:r>
      <w:proofErr w:type="gramEnd"/>
      <w:r w:rsidRPr="003B5498">
        <w:rPr>
          <w:rFonts w:ascii="Arial" w:eastAsiaTheme="minorHAnsi" w:hAnsi="Arial"/>
          <w:color w:val="333333"/>
          <w:sz w:val="20"/>
          <w:szCs w:val="20"/>
          <w:lang w:val="fr-CH"/>
        </w:rPr>
        <w:t xml:space="preserve"> ne disposera d’aucune autre manière aucun de ses droits, devoirs ou obligations indiquées ci-dessous sans l’accord préalable et par écrit de l’entreprise.</w:t>
      </w:r>
    </w:p>
    <w:p w14:paraId="72A9356D" w14:textId="77777777" w:rsidR="00E007B1" w:rsidRPr="003B5498" w:rsidRDefault="00E007B1" w:rsidP="00BA1B75">
      <w:pPr>
        <w:pStyle w:val="Textkrper"/>
        <w:spacing w:before="120" w:line="300" w:lineRule="exact"/>
        <w:ind w:left="709" w:hanging="709"/>
        <w:contextualSpacing/>
        <w:jc w:val="both"/>
        <w:rPr>
          <w:rFonts w:ascii="Arial" w:eastAsiaTheme="minorHAnsi" w:hAnsi="Arial"/>
          <w:color w:val="333333"/>
          <w:sz w:val="20"/>
          <w:szCs w:val="20"/>
          <w:lang w:val="fr-CH" w:eastAsia="en-US"/>
        </w:rPr>
      </w:pPr>
      <w:r w:rsidRPr="003B5498">
        <w:rPr>
          <w:rFonts w:ascii="Arial" w:eastAsiaTheme="minorHAnsi" w:hAnsi="Arial"/>
          <w:color w:val="333333"/>
          <w:sz w:val="20"/>
          <w:szCs w:val="20"/>
          <w:lang w:val="fr-CH"/>
        </w:rPr>
        <w:t>7.4</w:t>
      </w:r>
      <w:r w:rsidRPr="003B5498">
        <w:rPr>
          <w:rFonts w:ascii="Arial" w:eastAsiaTheme="minorHAnsi" w:hAnsi="Arial"/>
          <w:color w:val="333333"/>
          <w:sz w:val="20"/>
          <w:szCs w:val="20"/>
          <w:lang w:val="fr-CH"/>
        </w:rPr>
        <w:tab/>
        <w:t xml:space="preserve">Les litiges en rapport avec le présent contrat sont évalués conformément au droit suisse applicable. Le for exclusif est </w:t>
      </w:r>
      <w:r w:rsidRPr="003B5498">
        <w:rPr>
          <w:rFonts w:ascii="Arial" w:eastAsiaTheme="minorHAnsi" w:hAnsi="Arial"/>
          <w:color w:val="333333"/>
          <w:sz w:val="20"/>
          <w:szCs w:val="20"/>
          <w:highlight w:val="yellow"/>
          <w:lang w:val="fr-CH"/>
        </w:rPr>
        <w:t>[localité]</w:t>
      </w:r>
      <w:r w:rsidRPr="003B5498">
        <w:rPr>
          <w:rFonts w:ascii="Arial" w:eastAsiaTheme="minorHAnsi" w:hAnsi="Arial"/>
          <w:color w:val="333333"/>
          <w:sz w:val="20"/>
          <w:szCs w:val="20"/>
          <w:lang w:val="fr-CH"/>
        </w:rPr>
        <w:t>.</w:t>
      </w:r>
    </w:p>
    <w:p w14:paraId="60739B38" w14:textId="77777777" w:rsidR="00BA1B75" w:rsidRPr="003B5498" w:rsidRDefault="00BA1B75" w:rsidP="00BA1B75">
      <w:pPr>
        <w:pStyle w:val="Textkrper"/>
        <w:spacing w:before="120" w:line="300" w:lineRule="exact"/>
        <w:ind w:left="709" w:hanging="709"/>
        <w:contextualSpacing/>
        <w:jc w:val="both"/>
        <w:rPr>
          <w:rFonts w:ascii="Arial" w:eastAsiaTheme="minorHAnsi" w:hAnsi="Arial"/>
          <w:color w:val="333333"/>
          <w:sz w:val="20"/>
          <w:szCs w:val="20"/>
          <w:lang w:val="fr-CH" w:eastAsia="en-US"/>
        </w:rPr>
      </w:pPr>
    </w:p>
    <w:p w14:paraId="4E16A0AA" w14:textId="77777777" w:rsidR="001574A3" w:rsidRPr="003B5498" w:rsidRDefault="00E007B1" w:rsidP="00E007B1">
      <w:pPr>
        <w:pStyle w:val="Textkrper"/>
        <w:spacing w:before="120" w:beforeAutospacing="0" w:line="300" w:lineRule="exact"/>
        <w:ind w:left="709" w:hanging="709"/>
        <w:contextualSpacing/>
        <w:jc w:val="both"/>
        <w:rPr>
          <w:rFonts w:ascii="Arial" w:eastAsiaTheme="minorHAnsi" w:hAnsi="Arial"/>
          <w:color w:val="333333"/>
          <w:sz w:val="20"/>
          <w:szCs w:val="20"/>
          <w:lang w:val="fr-CH" w:eastAsia="en-US"/>
        </w:rPr>
      </w:pPr>
      <w:r w:rsidRPr="003B5498">
        <w:rPr>
          <w:rFonts w:ascii="Arial" w:eastAsiaTheme="minorHAnsi" w:hAnsi="Arial"/>
          <w:color w:val="333333"/>
          <w:sz w:val="20"/>
          <w:szCs w:val="20"/>
          <w:lang w:val="fr-CH"/>
        </w:rPr>
        <w:t>Par leur signature, les parties contractuelles approuvent l’ensemble des dispositions du présent contrat.</w:t>
      </w:r>
    </w:p>
    <w:p w14:paraId="551E741F" w14:textId="77777777" w:rsidR="00B9042C" w:rsidRPr="003B5498" w:rsidRDefault="00B9042C" w:rsidP="00E007B1">
      <w:pPr>
        <w:pStyle w:val="Textkrper"/>
        <w:spacing w:before="120" w:beforeAutospacing="0" w:line="300" w:lineRule="exact"/>
        <w:ind w:left="709" w:hanging="709"/>
        <w:contextualSpacing/>
        <w:jc w:val="both"/>
        <w:rPr>
          <w:rFonts w:ascii="Arial" w:eastAsiaTheme="minorHAnsi" w:hAnsi="Arial"/>
          <w:color w:val="333333"/>
          <w:sz w:val="20"/>
          <w:szCs w:val="20"/>
          <w:lang w:val="fr-CH" w:eastAsia="en-US"/>
        </w:rPr>
      </w:pPr>
    </w:p>
    <w:p w14:paraId="0C59A55A" w14:textId="77777777" w:rsidR="00E22500" w:rsidRPr="003B5498" w:rsidRDefault="00B9042C" w:rsidP="00E007B1">
      <w:pPr>
        <w:pStyle w:val="Textkrper"/>
        <w:spacing w:before="120" w:beforeAutospacing="0" w:line="300" w:lineRule="exact"/>
        <w:ind w:left="709" w:hanging="709"/>
        <w:contextualSpacing/>
        <w:jc w:val="both"/>
        <w:rPr>
          <w:rFonts w:ascii="Arial" w:eastAsiaTheme="minorHAnsi" w:hAnsi="Arial"/>
          <w:b/>
          <w:color w:val="333333"/>
          <w:sz w:val="20"/>
          <w:szCs w:val="20"/>
          <w:lang w:val="fr-CH" w:eastAsia="en-US"/>
        </w:rPr>
      </w:pPr>
      <w:r w:rsidRPr="003B5498">
        <w:rPr>
          <w:rFonts w:ascii="Arial" w:eastAsiaTheme="minorHAnsi" w:hAnsi="Arial"/>
          <w:b/>
          <w:color w:val="333333"/>
          <w:sz w:val="20"/>
          <w:szCs w:val="20"/>
          <w:lang w:val="fr-CH"/>
        </w:rPr>
        <w:t>Pour le bénéficiaire de la subvention</w:t>
      </w:r>
      <w:r w:rsidRPr="003B5498">
        <w:rPr>
          <w:rFonts w:ascii="Arial" w:eastAsiaTheme="minorHAnsi" w:hAnsi="Arial"/>
          <w:b/>
          <w:color w:val="333333"/>
          <w:sz w:val="20"/>
          <w:szCs w:val="20"/>
          <w:lang w:val="fr-CH"/>
        </w:rPr>
        <w:tab/>
      </w:r>
    </w:p>
    <w:p w14:paraId="66292A3C" w14:textId="77777777" w:rsidR="00B9042C" w:rsidRPr="003B5498" w:rsidRDefault="00B9042C" w:rsidP="00E007B1">
      <w:pPr>
        <w:pStyle w:val="Textkrper"/>
        <w:spacing w:before="120" w:beforeAutospacing="0" w:line="300" w:lineRule="exact"/>
        <w:ind w:left="709" w:hanging="709"/>
        <w:contextualSpacing/>
        <w:jc w:val="both"/>
        <w:rPr>
          <w:rFonts w:ascii="Arial" w:eastAsiaTheme="minorHAnsi" w:hAnsi="Arial"/>
          <w:b/>
          <w:color w:val="333333"/>
          <w:sz w:val="20"/>
          <w:szCs w:val="20"/>
          <w:lang w:val="fr-CH" w:eastAsia="en-US"/>
        </w:rPr>
      </w:pPr>
      <w:r w:rsidRPr="003B5498">
        <w:rPr>
          <w:rFonts w:ascii="Arial" w:eastAsiaTheme="minorHAnsi" w:hAnsi="Arial"/>
          <w:b/>
          <w:color w:val="333333"/>
          <w:sz w:val="20"/>
          <w:szCs w:val="20"/>
          <w:lang w:val="fr-CH" w:eastAsia="en-US"/>
        </w:rPr>
        <w:tab/>
      </w:r>
      <w:r w:rsidRPr="003B5498">
        <w:rPr>
          <w:rFonts w:ascii="Arial" w:eastAsiaTheme="minorHAnsi" w:hAnsi="Arial"/>
          <w:b/>
          <w:color w:val="333333"/>
          <w:sz w:val="20"/>
          <w:szCs w:val="20"/>
          <w:lang w:val="fr-CH" w:eastAsia="en-US"/>
        </w:rPr>
        <w:tab/>
      </w:r>
    </w:p>
    <w:p w14:paraId="54463702" w14:textId="77777777" w:rsidR="00B9042C" w:rsidRPr="003B5498" w:rsidRDefault="00B9042C" w:rsidP="00E007B1">
      <w:pPr>
        <w:pStyle w:val="Textkrper"/>
        <w:spacing w:before="120" w:beforeAutospacing="0" w:line="300" w:lineRule="exact"/>
        <w:ind w:left="709" w:hanging="709"/>
        <w:contextualSpacing/>
        <w:jc w:val="both"/>
        <w:rPr>
          <w:rFonts w:ascii="Arial" w:eastAsiaTheme="minorHAnsi" w:hAnsi="Arial"/>
          <w:color w:val="333333"/>
          <w:sz w:val="20"/>
          <w:szCs w:val="20"/>
          <w:lang w:val="fr-CH" w:eastAsia="en-US"/>
        </w:rPr>
      </w:pPr>
      <w:r w:rsidRPr="003B5498">
        <w:rPr>
          <w:rFonts w:ascii="Arial" w:eastAsiaTheme="minorHAnsi" w:hAnsi="Arial"/>
          <w:color w:val="333333"/>
          <w:sz w:val="20"/>
          <w:szCs w:val="20"/>
          <w:lang w:val="fr-CH"/>
        </w:rPr>
        <w:t>______________________</w:t>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t>_______________________</w:t>
      </w:r>
    </w:p>
    <w:p w14:paraId="24B92131" w14:textId="77777777" w:rsidR="00B9042C" w:rsidRPr="003B5498" w:rsidRDefault="00B9042C" w:rsidP="00B9042C">
      <w:pPr>
        <w:pStyle w:val="Textkrper"/>
        <w:spacing w:before="120" w:beforeAutospacing="0" w:line="300" w:lineRule="exact"/>
        <w:contextualSpacing/>
        <w:jc w:val="both"/>
        <w:rPr>
          <w:rFonts w:ascii="Arial" w:eastAsiaTheme="minorHAnsi" w:hAnsi="Arial"/>
          <w:color w:val="333333"/>
          <w:sz w:val="20"/>
          <w:szCs w:val="20"/>
          <w:lang w:val="fr-CH" w:eastAsia="en-US"/>
        </w:rPr>
      </w:pPr>
      <w:r w:rsidRPr="003B5498">
        <w:rPr>
          <w:rFonts w:ascii="Arial" w:eastAsiaTheme="minorHAnsi" w:hAnsi="Arial"/>
          <w:color w:val="333333"/>
          <w:sz w:val="20"/>
          <w:szCs w:val="20"/>
          <w:lang w:val="fr-CH"/>
        </w:rPr>
        <w:t>Lieu, date</w:t>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t>Nom, position</w:t>
      </w:r>
    </w:p>
    <w:p w14:paraId="6D3B29FE" w14:textId="77777777" w:rsidR="00B9042C" w:rsidRPr="003B5498" w:rsidRDefault="00B9042C" w:rsidP="00E007B1">
      <w:pPr>
        <w:pStyle w:val="Textkrper"/>
        <w:spacing w:before="120" w:beforeAutospacing="0" w:line="300" w:lineRule="exact"/>
        <w:ind w:left="709" w:hanging="709"/>
        <w:contextualSpacing/>
        <w:jc w:val="both"/>
        <w:rPr>
          <w:rFonts w:ascii="Arial" w:eastAsiaTheme="minorHAnsi" w:hAnsi="Arial"/>
          <w:color w:val="333333"/>
          <w:sz w:val="20"/>
          <w:szCs w:val="20"/>
          <w:lang w:val="fr-CH" w:eastAsia="en-US"/>
        </w:rPr>
      </w:pPr>
    </w:p>
    <w:p w14:paraId="11C6E345" w14:textId="77777777" w:rsidR="00E22500" w:rsidRPr="003B5498" w:rsidRDefault="00E22500" w:rsidP="00E22500">
      <w:pPr>
        <w:pStyle w:val="Textkrper"/>
        <w:spacing w:before="120" w:line="300" w:lineRule="exact"/>
        <w:ind w:left="709" w:hanging="709"/>
        <w:contextualSpacing/>
        <w:rPr>
          <w:rFonts w:ascii="Arial" w:eastAsiaTheme="minorHAnsi" w:hAnsi="Arial"/>
          <w:color w:val="333333"/>
          <w:sz w:val="20"/>
          <w:szCs w:val="20"/>
          <w:lang w:val="fr-CH" w:eastAsia="en-US"/>
        </w:rPr>
      </w:pPr>
      <w:r w:rsidRPr="003B5498">
        <w:rPr>
          <w:rFonts w:ascii="Arial" w:eastAsiaTheme="minorHAnsi" w:hAnsi="Arial"/>
          <w:color w:val="333333"/>
          <w:sz w:val="20"/>
          <w:szCs w:val="20"/>
          <w:lang w:val="fr-CH"/>
        </w:rPr>
        <w:t>______________________</w:t>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t>_______________________</w:t>
      </w:r>
    </w:p>
    <w:p w14:paraId="16099A6C" w14:textId="77777777" w:rsidR="00B9042C" w:rsidRPr="003B5498" w:rsidRDefault="00E22500" w:rsidP="00E22500">
      <w:pPr>
        <w:pStyle w:val="Textkrper"/>
        <w:spacing w:before="120" w:beforeAutospacing="0" w:line="300" w:lineRule="exact"/>
        <w:ind w:left="709" w:hanging="709"/>
        <w:contextualSpacing/>
        <w:jc w:val="both"/>
        <w:rPr>
          <w:rFonts w:ascii="Arial" w:eastAsiaTheme="minorHAnsi" w:hAnsi="Arial"/>
          <w:color w:val="333333"/>
          <w:sz w:val="20"/>
          <w:szCs w:val="20"/>
          <w:lang w:val="fr-CH" w:eastAsia="en-US"/>
        </w:rPr>
      </w:pPr>
      <w:r w:rsidRPr="003B5498">
        <w:rPr>
          <w:rFonts w:ascii="Arial" w:eastAsiaTheme="minorHAnsi" w:hAnsi="Arial"/>
          <w:color w:val="333333"/>
          <w:sz w:val="20"/>
          <w:szCs w:val="20"/>
          <w:lang w:val="fr-CH"/>
        </w:rPr>
        <w:t>Lieu, date</w:t>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t>Nom, position</w:t>
      </w:r>
    </w:p>
    <w:p w14:paraId="0975D83C" w14:textId="77777777" w:rsidR="00B9042C" w:rsidRPr="003B5498" w:rsidRDefault="00B9042C" w:rsidP="00B9042C">
      <w:pPr>
        <w:pStyle w:val="Textkrper"/>
        <w:spacing w:before="120" w:line="300" w:lineRule="exact"/>
        <w:ind w:left="709" w:hanging="709"/>
        <w:contextualSpacing/>
        <w:rPr>
          <w:rFonts w:ascii="Arial" w:eastAsiaTheme="minorHAnsi" w:hAnsi="Arial"/>
          <w:color w:val="333333"/>
          <w:sz w:val="20"/>
          <w:szCs w:val="20"/>
          <w:lang w:val="fr-CH" w:eastAsia="en-US"/>
        </w:rPr>
      </w:pPr>
    </w:p>
    <w:p w14:paraId="08F535B7" w14:textId="77777777" w:rsidR="00B9042C" w:rsidRPr="003B5498" w:rsidRDefault="00B9042C" w:rsidP="00B9042C">
      <w:pPr>
        <w:pStyle w:val="Textkrper"/>
        <w:spacing w:before="120" w:line="300" w:lineRule="exact"/>
        <w:ind w:left="709" w:hanging="709"/>
        <w:contextualSpacing/>
        <w:rPr>
          <w:rFonts w:ascii="Arial" w:eastAsiaTheme="minorHAnsi" w:hAnsi="Arial"/>
          <w:color w:val="333333"/>
          <w:sz w:val="20"/>
          <w:szCs w:val="20"/>
          <w:lang w:val="fr-CH" w:eastAsia="en-US"/>
        </w:rPr>
      </w:pPr>
    </w:p>
    <w:p w14:paraId="421A5EA2" w14:textId="77777777" w:rsidR="00B9042C" w:rsidRPr="003B5498" w:rsidRDefault="00B9042C" w:rsidP="00B9042C">
      <w:pPr>
        <w:pStyle w:val="Textkrper"/>
        <w:spacing w:before="120" w:line="300" w:lineRule="exact"/>
        <w:ind w:left="709" w:hanging="709"/>
        <w:contextualSpacing/>
        <w:rPr>
          <w:rFonts w:ascii="Arial" w:eastAsiaTheme="minorHAnsi" w:hAnsi="Arial"/>
          <w:b/>
          <w:color w:val="333333"/>
          <w:sz w:val="20"/>
          <w:szCs w:val="20"/>
          <w:lang w:val="fr-CH" w:eastAsia="en-US"/>
        </w:rPr>
      </w:pPr>
      <w:r w:rsidRPr="003B5498">
        <w:rPr>
          <w:rFonts w:ascii="Arial" w:eastAsiaTheme="minorHAnsi" w:hAnsi="Arial"/>
          <w:b/>
          <w:color w:val="333333"/>
          <w:sz w:val="20"/>
          <w:szCs w:val="20"/>
          <w:lang w:val="fr-CH"/>
        </w:rPr>
        <w:t>Pour l’entreprise</w:t>
      </w:r>
    </w:p>
    <w:p w14:paraId="08AD4CB0" w14:textId="77777777" w:rsidR="00B9042C" w:rsidRPr="003B5498" w:rsidRDefault="00B9042C" w:rsidP="00B9042C">
      <w:pPr>
        <w:pStyle w:val="Textkrper"/>
        <w:spacing w:before="120" w:line="300" w:lineRule="exact"/>
        <w:ind w:left="709" w:hanging="709"/>
        <w:contextualSpacing/>
        <w:rPr>
          <w:rFonts w:ascii="Arial" w:eastAsiaTheme="minorHAnsi" w:hAnsi="Arial"/>
          <w:color w:val="333333"/>
          <w:sz w:val="20"/>
          <w:szCs w:val="20"/>
          <w:lang w:val="fr-CH" w:eastAsia="en-US"/>
        </w:rPr>
      </w:pPr>
      <w:r w:rsidRPr="003B5498">
        <w:rPr>
          <w:rFonts w:ascii="Arial" w:eastAsiaTheme="minorHAnsi" w:hAnsi="Arial"/>
          <w:color w:val="333333"/>
          <w:sz w:val="20"/>
          <w:szCs w:val="20"/>
          <w:lang w:val="fr-CH" w:eastAsia="en-US"/>
        </w:rPr>
        <w:tab/>
      </w:r>
      <w:r w:rsidRPr="003B5498">
        <w:rPr>
          <w:rFonts w:ascii="Arial" w:eastAsiaTheme="minorHAnsi" w:hAnsi="Arial"/>
          <w:color w:val="333333"/>
          <w:sz w:val="20"/>
          <w:szCs w:val="20"/>
          <w:lang w:val="fr-CH" w:eastAsia="en-US"/>
        </w:rPr>
        <w:tab/>
      </w:r>
      <w:r w:rsidRPr="003B5498">
        <w:rPr>
          <w:rFonts w:ascii="Arial" w:eastAsiaTheme="minorHAnsi" w:hAnsi="Arial"/>
          <w:color w:val="333333"/>
          <w:sz w:val="20"/>
          <w:szCs w:val="20"/>
          <w:lang w:val="fr-CH" w:eastAsia="en-US"/>
        </w:rPr>
        <w:tab/>
      </w:r>
      <w:r w:rsidRPr="003B5498">
        <w:rPr>
          <w:rFonts w:ascii="Arial" w:eastAsiaTheme="minorHAnsi" w:hAnsi="Arial"/>
          <w:color w:val="333333"/>
          <w:sz w:val="20"/>
          <w:szCs w:val="20"/>
          <w:lang w:val="fr-CH" w:eastAsia="en-US"/>
        </w:rPr>
        <w:tab/>
      </w:r>
    </w:p>
    <w:p w14:paraId="7B63BBA0" w14:textId="77777777" w:rsidR="00B9042C" w:rsidRPr="003B5498" w:rsidRDefault="00B9042C" w:rsidP="00B9042C">
      <w:pPr>
        <w:pStyle w:val="Textkrper"/>
        <w:spacing w:before="120" w:line="300" w:lineRule="exact"/>
        <w:ind w:left="709" w:hanging="709"/>
        <w:contextualSpacing/>
        <w:rPr>
          <w:rFonts w:ascii="Arial" w:eastAsiaTheme="minorHAnsi" w:hAnsi="Arial"/>
          <w:color w:val="333333"/>
          <w:sz w:val="20"/>
          <w:szCs w:val="20"/>
          <w:lang w:val="fr-CH" w:eastAsia="en-US"/>
        </w:rPr>
      </w:pPr>
      <w:r w:rsidRPr="003B5498">
        <w:rPr>
          <w:rFonts w:ascii="Arial" w:eastAsiaTheme="minorHAnsi" w:hAnsi="Arial"/>
          <w:color w:val="333333"/>
          <w:sz w:val="20"/>
          <w:szCs w:val="20"/>
          <w:lang w:val="fr-CH"/>
        </w:rPr>
        <w:t>______________________</w:t>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t>_______________________</w:t>
      </w:r>
    </w:p>
    <w:p w14:paraId="3C21D21A" w14:textId="77777777" w:rsidR="00B9042C" w:rsidRPr="003B5498" w:rsidRDefault="00B9042C" w:rsidP="00B9042C">
      <w:pPr>
        <w:pStyle w:val="Textkrper"/>
        <w:spacing w:before="120" w:line="300" w:lineRule="exact"/>
        <w:ind w:left="709" w:hanging="709"/>
        <w:contextualSpacing/>
        <w:rPr>
          <w:rFonts w:ascii="Arial" w:eastAsiaTheme="minorHAnsi" w:hAnsi="Arial"/>
          <w:color w:val="333333"/>
          <w:sz w:val="20"/>
          <w:szCs w:val="20"/>
          <w:lang w:val="fr-CH" w:eastAsia="en-US"/>
        </w:rPr>
      </w:pPr>
      <w:r w:rsidRPr="003B5498">
        <w:rPr>
          <w:rFonts w:ascii="Arial" w:eastAsiaTheme="minorHAnsi" w:hAnsi="Arial"/>
          <w:color w:val="333333"/>
          <w:sz w:val="20"/>
          <w:szCs w:val="20"/>
          <w:lang w:val="fr-CH"/>
        </w:rPr>
        <w:t>Lieu, date</w:t>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t>Nom, position</w:t>
      </w:r>
    </w:p>
    <w:p w14:paraId="7885F55A" w14:textId="77777777" w:rsidR="00B9042C" w:rsidRPr="003B5498" w:rsidRDefault="00B9042C" w:rsidP="00B9042C">
      <w:pPr>
        <w:pStyle w:val="Textkrper"/>
        <w:spacing w:before="120" w:line="300" w:lineRule="exact"/>
        <w:ind w:left="709" w:hanging="709"/>
        <w:contextualSpacing/>
        <w:rPr>
          <w:rFonts w:ascii="Arial" w:eastAsiaTheme="minorHAnsi" w:hAnsi="Arial"/>
          <w:color w:val="333333"/>
          <w:sz w:val="20"/>
          <w:szCs w:val="20"/>
          <w:lang w:val="fr-CH" w:eastAsia="en-US"/>
        </w:rPr>
      </w:pPr>
    </w:p>
    <w:p w14:paraId="46226998" w14:textId="77777777" w:rsidR="00E22500" w:rsidRPr="003B5498" w:rsidRDefault="00E22500" w:rsidP="00E22500">
      <w:pPr>
        <w:pStyle w:val="Textkrper"/>
        <w:spacing w:before="120" w:line="300" w:lineRule="exact"/>
        <w:ind w:left="709" w:hanging="709"/>
        <w:contextualSpacing/>
        <w:rPr>
          <w:rFonts w:ascii="Arial" w:eastAsiaTheme="minorHAnsi" w:hAnsi="Arial"/>
          <w:color w:val="333333"/>
          <w:sz w:val="20"/>
          <w:szCs w:val="20"/>
          <w:lang w:val="fr-CH" w:eastAsia="en-US"/>
        </w:rPr>
      </w:pPr>
      <w:r w:rsidRPr="003B5498">
        <w:rPr>
          <w:rFonts w:ascii="Arial" w:eastAsiaTheme="minorHAnsi" w:hAnsi="Arial"/>
          <w:color w:val="333333"/>
          <w:sz w:val="20"/>
          <w:szCs w:val="20"/>
          <w:lang w:val="fr-CH"/>
        </w:rPr>
        <w:t>_____________________</w:t>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t>_______________________</w:t>
      </w:r>
    </w:p>
    <w:p w14:paraId="3139B546" w14:textId="77777777" w:rsidR="00E22500" w:rsidRPr="003B5498" w:rsidRDefault="00E22500" w:rsidP="00E22500">
      <w:pPr>
        <w:pStyle w:val="Textkrper"/>
        <w:spacing w:before="120" w:line="300" w:lineRule="exact"/>
        <w:ind w:left="709" w:hanging="709"/>
        <w:contextualSpacing/>
        <w:rPr>
          <w:rFonts w:ascii="Arial" w:eastAsiaTheme="minorHAnsi" w:hAnsi="Arial"/>
          <w:color w:val="333333"/>
          <w:sz w:val="20"/>
          <w:szCs w:val="20"/>
          <w:lang w:val="fr-CH" w:eastAsia="en-US"/>
        </w:rPr>
      </w:pPr>
      <w:r w:rsidRPr="003B5498">
        <w:rPr>
          <w:rFonts w:ascii="Arial" w:eastAsiaTheme="minorHAnsi" w:hAnsi="Arial"/>
          <w:color w:val="333333"/>
          <w:sz w:val="20"/>
          <w:szCs w:val="20"/>
          <w:lang w:val="fr-CH"/>
        </w:rPr>
        <w:t>Lieu, date</w:t>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r>
      <w:r w:rsidRPr="003B5498">
        <w:rPr>
          <w:rFonts w:ascii="Arial" w:eastAsiaTheme="minorHAnsi" w:hAnsi="Arial"/>
          <w:color w:val="333333"/>
          <w:sz w:val="20"/>
          <w:szCs w:val="20"/>
          <w:lang w:val="fr-CH"/>
        </w:rPr>
        <w:tab/>
        <w:t>Nom, position</w:t>
      </w:r>
    </w:p>
    <w:p w14:paraId="0DEC1C18" w14:textId="77777777" w:rsidR="00B9042C" w:rsidRPr="003B5498" w:rsidRDefault="00B9042C" w:rsidP="00B9042C">
      <w:pPr>
        <w:pStyle w:val="Textkrper"/>
        <w:spacing w:before="120" w:line="300" w:lineRule="exact"/>
        <w:ind w:left="709" w:hanging="709"/>
        <w:contextualSpacing/>
        <w:rPr>
          <w:rFonts w:ascii="Arial" w:eastAsiaTheme="minorHAnsi" w:hAnsi="Arial"/>
          <w:color w:val="333333"/>
          <w:sz w:val="20"/>
          <w:szCs w:val="20"/>
          <w:lang w:val="fr-CH" w:eastAsia="en-US"/>
        </w:rPr>
      </w:pPr>
    </w:p>
    <w:p w14:paraId="35FE7A25" w14:textId="77777777" w:rsidR="00B9042C" w:rsidRPr="003B5498" w:rsidRDefault="00B9042C" w:rsidP="00E007B1">
      <w:pPr>
        <w:pStyle w:val="Textkrper"/>
        <w:spacing w:before="120" w:beforeAutospacing="0" w:line="300" w:lineRule="exact"/>
        <w:ind w:left="709" w:hanging="709"/>
        <w:contextualSpacing/>
        <w:jc w:val="both"/>
        <w:rPr>
          <w:rFonts w:ascii="Arial" w:eastAsiaTheme="minorHAnsi" w:hAnsi="Arial"/>
          <w:color w:val="333333"/>
          <w:sz w:val="20"/>
          <w:szCs w:val="20"/>
          <w:lang w:val="fr-CH" w:eastAsia="en-US"/>
        </w:rPr>
      </w:pPr>
    </w:p>
    <w:p w14:paraId="7EA0A478" w14:textId="77777777" w:rsidR="00B9042C" w:rsidRPr="003B5498" w:rsidRDefault="00B9042C" w:rsidP="00E007B1">
      <w:pPr>
        <w:pStyle w:val="Textkrper"/>
        <w:spacing w:before="120" w:beforeAutospacing="0" w:line="300" w:lineRule="exact"/>
        <w:ind w:left="709" w:hanging="709"/>
        <w:contextualSpacing/>
        <w:jc w:val="both"/>
        <w:rPr>
          <w:rFonts w:ascii="Arial" w:hAnsi="Arial"/>
          <w:sz w:val="19"/>
          <w:lang w:val="fr-CH"/>
        </w:rPr>
      </w:pPr>
    </w:p>
    <w:p w14:paraId="73D29749" w14:textId="77777777" w:rsidR="001574A3" w:rsidRPr="003B5498" w:rsidRDefault="001574A3" w:rsidP="00D52D12">
      <w:pPr>
        <w:pStyle w:val="Textkrper"/>
        <w:spacing w:before="120" w:beforeAutospacing="0" w:line="300" w:lineRule="exact"/>
        <w:contextualSpacing/>
        <w:jc w:val="both"/>
        <w:rPr>
          <w:rFonts w:ascii="Arial" w:hAnsi="Arial"/>
          <w:sz w:val="20"/>
          <w:szCs w:val="20"/>
          <w:lang w:val="fr-CH"/>
        </w:rPr>
      </w:pPr>
    </w:p>
    <w:p w14:paraId="7102C9EC" w14:textId="77777777" w:rsidR="001574A3" w:rsidRPr="003B5498" w:rsidRDefault="001574A3" w:rsidP="001574A3">
      <w:pPr>
        <w:spacing w:line="240" w:lineRule="auto"/>
        <w:jc w:val="left"/>
        <w:rPr>
          <w:rFonts w:eastAsia="Times New Roman" w:cs="Arial"/>
          <w:b/>
          <w:color w:val="000000"/>
          <w:szCs w:val="20"/>
          <w:lang w:val="fr-CH" w:eastAsia="fr-BE"/>
        </w:rPr>
        <w:sectPr w:rsidR="001574A3" w:rsidRPr="003B5498" w:rsidSect="007B3005">
          <w:footerReference w:type="default" r:id="rId8"/>
          <w:pgSz w:w="11907" w:h="16840"/>
          <w:pgMar w:top="1808" w:right="1287" w:bottom="567" w:left="1259" w:header="576" w:footer="792" w:gutter="0"/>
          <w:cols w:space="720"/>
        </w:sectPr>
      </w:pPr>
    </w:p>
    <w:p w14:paraId="13094D10" w14:textId="77777777" w:rsidR="001574A3" w:rsidRPr="003B5498" w:rsidRDefault="001574A3" w:rsidP="001574A3">
      <w:pPr>
        <w:jc w:val="center"/>
        <w:rPr>
          <w:rFonts w:eastAsia="Calibri" w:cs="Arial"/>
          <w:b/>
          <w:sz w:val="32"/>
          <w:szCs w:val="32"/>
          <w:lang w:val="fr-CH"/>
        </w:rPr>
      </w:pPr>
      <w:r w:rsidRPr="003B5498">
        <w:rPr>
          <w:rFonts w:eastAsia="Calibri" w:cs="Arial"/>
          <w:b/>
          <w:sz w:val="32"/>
          <w:szCs w:val="32"/>
          <w:lang w:val="fr-CH"/>
        </w:rPr>
        <w:lastRenderedPageBreak/>
        <w:t xml:space="preserve">Annexe </w:t>
      </w:r>
      <w:proofErr w:type="gramStart"/>
      <w:r w:rsidRPr="003B5498">
        <w:rPr>
          <w:rFonts w:eastAsia="Calibri" w:cs="Arial"/>
          <w:b/>
          <w:sz w:val="32"/>
          <w:szCs w:val="32"/>
          <w:lang w:val="fr-CH"/>
        </w:rPr>
        <w:t>I:</w:t>
      </w:r>
      <w:proofErr w:type="gramEnd"/>
      <w:r w:rsidRPr="003B5498">
        <w:rPr>
          <w:rFonts w:eastAsia="Calibri" w:cs="Arial"/>
          <w:b/>
          <w:sz w:val="32"/>
          <w:szCs w:val="32"/>
          <w:lang w:val="fr-CH"/>
        </w:rPr>
        <w:t xml:space="preserve"> Formulaire de demande de subvention </w:t>
      </w:r>
      <w:r w:rsidR="004E6719" w:rsidRPr="003B5498">
        <w:rPr>
          <w:rFonts w:eastAsia="Calibri" w:cs="Arial"/>
          <w:b/>
          <w:sz w:val="32"/>
          <w:szCs w:val="32"/>
          <w:lang w:val="fr-CH"/>
        </w:rPr>
        <w:t>de formation</w:t>
      </w:r>
    </w:p>
    <w:p w14:paraId="66DE08B2" w14:textId="77777777" w:rsidR="001574A3" w:rsidRPr="003B5498" w:rsidRDefault="001574A3" w:rsidP="001574A3">
      <w:pPr>
        <w:rPr>
          <w:rFonts w:eastAsia="Calibri" w:cs="Arial"/>
          <w:lang w:val="fr-CH"/>
        </w:rPr>
      </w:pPr>
    </w:p>
    <w:p w14:paraId="6F00831B" w14:textId="77777777" w:rsidR="001574A3" w:rsidRPr="003B5498" w:rsidRDefault="001574A3" w:rsidP="001574A3">
      <w:pPr>
        <w:spacing w:line="240" w:lineRule="auto"/>
        <w:rPr>
          <w:rFonts w:eastAsia="Calibri" w:cs="Arial"/>
          <w:lang w:val="fr-CH"/>
        </w:rPr>
      </w:pPr>
      <w:r w:rsidRPr="003B5498">
        <w:rPr>
          <w:rFonts w:eastAsia="Calibri" w:cs="Arial"/>
          <w:lang w:val="fr-CH"/>
        </w:rPr>
        <w:br w:type="page"/>
      </w:r>
    </w:p>
    <w:p w14:paraId="01B298FA" w14:textId="77777777" w:rsidR="001574A3" w:rsidRPr="003B5498" w:rsidRDefault="001574A3" w:rsidP="001574A3">
      <w:pPr>
        <w:jc w:val="center"/>
        <w:rPr>
          <w:rFonts w:eastAsia="Calibri" w:cs="Arial"/>
          <w:b/>
          <w:sz w:val="32"/>
          <w:szCs w:val="32"/>
          <w:lang w:val="fr-CH"/>
        </w:rPr>
      </w:pPr>
      <w:r w:rsidRPr="003B5498">
        <w:rPr>
          <w:rFonts w:eastAsia="Calibri" w:cs="Arial"/>
          <w:b/>
          <w:sz w:val="32"/>
          <w:szCs w:val="32"/>
          <w:lang w:val="fr-CH"/>
        </w:rPr>
        <w:lastRenderedPageBreak/>
        <w:t xml:space="preserve">Annexe </w:t>
      </w:r>
      <w:proofErr w:type="gramStart"/>
      <w:r w:rsidRPr="003B5498">
        <w:rPr>
          <w:rFonts w:eastAsia="Calibri" w:cs="Arial"/>
          <w:b/>
          <w:sz w:val="32"/>
          <w:szCs w:val="32"/>
          <w:lang w:val="fr-CH"/>
        </w:rPr>
        <w:t>II:</w:t>
      </w:r>
      <w:proofErr w:type="gramEnd"/>
      <w:r w:rsidRPr="003B5498">
        <w:rPr>
          <w:rFonts w:eastAsia="Calibri" w:cs="Arial"/>
          <w:b/>
          <w:sz w:val="32"/>
          <w:szCs w:val="32"/>
          <w:lang w:val="fr-CH"/>
        </w:rPr>
        <w:t xml:space="preserve"> Plan de versement</w:t>
      </w:r>
    </w:p>
    <w:p w14:paraId="3BA34D2B" w14:textId="77777777" w:rsidR="001574A3" w:rsidRPr="003B5498" w:rsidRDefault="001574A3" w:rsidP="001574A3">
      <w:pPr>
        <w:ind w:right="-1"/>
        <w:rPr>
          <w:rFonts w:cs="Arial"/>
          <w:lang w:val="fr-CH"/>
        </w:rPr>
      </w:pPr>
    </w:p>
    <w:p w14:paraId="02D433C2" w14:textId="77777777" w:rsidR="006B7392" w:rsidRPr="003B5498" w:rsidRDefault="006B7392" w:rsidP="006B7392">
      <w:pPr>
        <w:rPr>
          <w:rFonts w:cs="Arial"/>
          <w:lang w:val="fr-CH"/>
        </w:rPr>
      </w:pPr>
    </w:p>
    <w:p w14:paraId="21D24862" w14:textId="77777777" w:rsidR="006B7392" w:rsidRPr="003B5498" w:rsidRDefault="006B7392" w:rsidP="006B7392">
      <w:pPr>
        <w:rPr>
          <w:rFonts w:cs="Arial"/>
          <w:lang w:val="fr-CH"/>
        </w:rPr>
      </w:pPr>
    </w:p>
    <w:p w14:paraId="1B2FA635" w14:textId="77777777" w:rsidR="006B7392" w:rsidRPr="003B5498" w:rsidRDefault="006B7392" w:rsidP="006B7392">
      <w:pPr>
        <w:rPr>
          <w:rFonts w:cs="Arial"/>
          <w:lang w:val="fr-CH"/>
        </w:rPr>
      </w:pPr>
    </w:p>
    <w:p w14:paraId="0E07F821" w14:textId="77777777" w:rsidR="006B7392" w:rsidRPr="003B5498" w:rsidRDefault="006B7392" w:rsidP="006B7392">
      <w:pPr>
        <w:rPr>
          <w:rFonts w:cs="Arial"/>
          <w:lang w:val="fr-CH"/>
        </w:rPr>
      </w:pPr>
    </w:p>
    <w:p w14:paraId="62C6B84B" w14:textId="77777777" w:rsidR="006B7392" w:rsidRPr="003B5498" w:rsidRDefault="006B7392" w:rsidP="006B7392">
      <w:pPr>
        <w:rPr>
          <w:rFonts w:cs="Arial"/>
          <w:lang w:val="fr-CH"/>
        </w:rPr>
      </w:pPr>
    </w:p>
    <w:p w14:paraId="7C98F8D3" w14:textId="77777777" w:rsidR="006B7392" w:rsidRPr="003B5498" w:rsidRDefault="006B7392" w:rsidP="006B7392">
      <w:pPr>
        <w:rPr>
          <w:rFonts w:cs="Arial"/>
          <w:lang w:val="fr-CH"/>
        </w:rPr>
      </w:pPr>
    </w:p>
    <w:p w14:paraId="138E9FDB" w14:textId="77777777" w:rsidR="006B7392" w:rsidRPr="003B5498" w:rsidRDefault="006B7392" w:rsidP="006B7392">
      <w:pPr>
        <w:rPr>
          <w:rFonts w:cs="Arial"/>
          <w:lang w:val="fr-CH"/>
        </w:rPr>
      </w:pPr>
    </w:p>
    <w:p w14:paraId="619748EF" w14:textId="77777777" w:rsidR="006B7392" w:rsidRPr="003B5498" w:rsidRDefault="006B7392" w:rsidP="006B7392">
      <w:pPr>
        <w:rPr>
          <w:rFonts w:cs="Arial"/>
          <w:lang w:val="fr-CH"/>
        </w:rPr>
      </w:pPr>
    </w:p>
    <w:p w14:paraId="03D5D165" w14:textId="77777777" w:rsidR="006B7392" w:rsidRPr="003B5498" w:rsidRDefault="006B7392" w:rsidP="006B7392">
      <w:pPr>
        <w:rPr>
          <w:rFonts w:cs="Arial"/>
          <w:lang w:val="fr-CH"/>
        </w:rPr>
      </w:pPr>
    </w:p>
    <w:p w14:paraId="3CCEB7A1" w14:textId="77777777" w:rsidR="006B7392" w:rsidRPr="003B5498" w:rsidRDefault="006B7392" w:rsidP="006B7392">
      <w:pPr>
        <w:ind w:right="-1"/>
        <w:rPr>
          <w:rFonts w:cs="Arial"/>
          <w:lang w:val="fr-CH"/>
        </w:rPr>
      </w:pPr>
    </w:p>
    <w:sectPr w:rsidR="006B7392" w:rsidRPr="003B5498" w:rsidSect="006B7392">
      <w:headerReference w:type="default" r:id="rId9"/>
      <w:footerReference w:type="default" r:id="rId10"/>
      <w:pgSz w:w="11900" w:h="16840"/>
      <w:pgMar w:top="1985" w:right="1127" w:bottom="1440"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FF84D" w14:textId="77777777" w:rsidR="008F5280" w:rsidRDefault="008F5280" w:rsidP="006B7392">
      <w:pPr>
        <w:spacing w:line="240" w:lineRule="auto"/>
      </w:pPr>
      <w:r>
        <w:separator/>
      </w:r>
    </w:p>
  </w:endnote>
  <w:endnote w:type="continuationSeparator" w:id="0">
    <w:p w14:paraId="647BB889" w14:textId="77777777" w:rsidR="008F5280" w:rsidRDefault="008F5280" w:rsidP="006B7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yriad Pro">
    <w:altName w:val="Corbel"/>
    <w:charset w:val="00"/>
    <w:family w:val="auto"/>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Std">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24F07" w14:textId="77777777" w:rsidR="001574A3" w:rsidRPr="004E6719" w:rsidRDefault="007B3005" w:rsidP="007B3005">
    <w:pPr>
      <w:pStyle w:val="Fuzeile"/>
      <w:tabs>
        <w:tab w:val="clear" w:pos="4536"/>
        <w:tab w:val="clear" w:pos="9072"/>
        <w:tab w:val="right" w:pos="9356"/>
      </w:tabs>
      <w:rPr>
        <w:lang w:val="fr-CH"/>
      </w:rPr>
    </w:pPr>
    <w:r w:rsidRPr="004E6719">
      <w:rPr>
        <w:lang w:val="fr-CH"/>
      </w:rPr>
      <w:t xml:space="preserve">Subvention </w:t>
    </w:r>
    <w:r w:rsidR="004E6719">
      <w:rPr>
        <w:lang w:val="fr-CH"/>
      </w:rPr>
      <w:t>de formation</w:t>
    </w:r>
    <w:r w:rsidRPr="004E6719">
      <w:rPr>
        <w:lang w:val="fr-CH"/>
      </w:rPr>
      <w:t xml:space="preserve"> – Contrat</w:t>
    </w:r>
    <w:r w:rsidRPr="004E6719">
      <w:rPr>
        <w:lang w:val="fr-CH"/>
      </w:rPr>
      <w:tab/>
      <w:t xml:space="preserve">Page </w:t>
    </w:r>
    <w:r>
      <w:fldChar w:fldCharType="begin"/>
    </w:r>
    <w:r w:rsidRPr="004E6719">
      <w:rPr>
        <w:lang w:val="fr-CH"/>
      </w:rPr>
      <w:instrText xml:space="preserve"> PAGE  \* Arabic  \* MERGEFORMAT </w:instrText>
    </w:r>
    <w:r>
      <w:fldChar w:fldCharType="separate"/>
    </w:r>
    <w:r w:rsidR="00C82CD7">
      <w:rPr>
        <w:noProof/>
        <w:lang w:val="fr-CH"/>
      </w:rPr>
      <w:t>4</w:t>
    </w:r>
    <w:r>
      <w:fldChar w:fldCharType="end"/>
    </w:r>
    <w:r w:rsidRPr="004E6719">
      <w:rPr>
        <w:lang w:val="fr-CH"/>
      </w:rPr>
      <w:t xml:space="preserve"> de </w:t>
    </w:r>
    <w:r>
      <w:rPr>
        <w:noProof/>
      </w:rPr>
      <w:fldChar w:fldCharType="begin"/>
    </w:r>
    <w:r w:rsidR="008F5280" w:rsidRPr="004E6719">
      <w:rPr>
        <w:noProof/>
        <w:lang w:val="fr-CH"/>
      </w:rPr>
      <w:instrText xml:space="preserve"> NUMPAGES  \* Arabic  \* MERGEFORMAT </w:instrText>
    </w:r>
    <w:r>
      <w:rPr>
        <w:noProof/>
      </w:rPr>
      <w:fldChar w:fldCharType="separate"/>
    </w:r>
    <w:r w:rsidR="00C82CD7">
      <w:rPr>
        <w:noProof/>
        <w:lang w:val="fr-CH"/>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7074A" w14:textId="77777777" w:rsidR="006B7392" w:rsidRPr="00C82CD7" w:rsidRDefault="008A732A" w:rsidP="008A732A">
    <w:pPr>
      <w:pStyle w:val="Fuzeile"/>
      <w:tabs>
        <w:tab w:val="clear" w:pos="4536"/>
        <w:tab w:val="clear" w:pos="9072"/>
        <w:tab w:val="right" w:pos="9356"/>
      </w:tabs>
      <w:rPr>
        <w:lang w:val="fr-CH"/>
      </w:rPr>
    </w:pPr>
    <w:r w:rsidRPr="00C82CD7">
      <w:rPr>
        <w:lang w:val="fr-CH"/>
      </w:rPr>
      <w:t xml:space="preserve">Subvention </w:t>
    </w:r>
    <w:r w:rsidR="004E6719">
      <w:rPr>
        <w:lang w:val="fr-CH"/>
      </w:rPr>
      <w:t>de formation</w:t>
    </w:r>
    <w:r w:rsidRPr="00C82CD7">
      <w:rPr>
        <w:lang w:val="fr-CH"/>
      </w:rPr>
      <w:t xml:space="preserve"> – Contrat</w:t>
    </w:r>
    <w:r w:rsidRPr="00C82CD7">
      <w:rPr>
        <w:lang w:val="fr-CH"/>
      </w:rPr>
      <w:tab/>
      <w:t xml:space="preserve">Page </w:t>
    </w:r>
    <w:r>
      <w:fldChar w:fldCharType="begin"/>
    </w:r>
    <w:r w:rsidRPr="00C82CD7">
      <w:rPr>
        <w:lang w:val="fr-CH"/>
      </w:rPr>
      <w:instrText xml:space="preserve"> PAGE  \* Arabic  \* MERGEFORMAT </w:instrText>
    </w:r>
    <w:r>
      <w:fldChar w:fldCharType="separate"/>
    </w:r>
    <w:r w:rsidR="00C82CD7">
      <w:rPr>
        <w:noProof/>
        <w:lang w:val="fr-CH"/>
      </w:rPr>
      <w:t>6</w:t>
    </w:r>
    <w:r>
      <w:fldChar w:fldCharType="end"/>
    </w:r>
    <w:r w:rsidRPr="00C82CD7">
      <w:rPr>
        <w:lang w:val="fr-CH"/>
      </w:rPr>
      <w:t xml:space="preserve"> de </w:t>
    </w:r>
    <w:r>
      <w:rPr>
        <w:noProof/>
      </w:rPr>
      <w:fldChar w:fldCharType="begin"/>
    </w:r>
    <w:r w:rsidR="009100DE" w:rsidRPr="00C82CD7">
      <w:rPr>
        <w:noProof/>
        <w:lang w:val="fr-CH"/>
      </w:rPr>
      <w:instrText xml:space="preserve"> NUMPAGES  \* Arabic  \* MERGEFORMAT </w:instrText>
    </w:r>
    <w:r>
      <w:rPr>
        <w:noProof/>
      </w:rPr>
      <w:fldChar w:fldCharType="separate"/>
    </w:r>
    <w:r w:rsidR="00C82CD7">
      <w:rPr>
        <w:noProof/>
        <w:lang w:val="fr-CH"/>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76E35" w14:textId="77777777" w:rsidR="008F5280" w:rsidRDefault="008F5280" w:rsidP="006B7392">
      <w:pPr>
        <w:spacing w:line="240" w:lineRule="auto"/>
      </w:pPr>
      <w:r>
        <w:separator/>
      </w:r>
    </w:p>
  </w:footnote>
  <w:footnote w:type="continuationSeparator" w:id="0">
    <w:p w14:paraId="73396436" w14:textId="77777777" w:rsidR="008F5280" w:rsidRDefault="008F5280" w:rsidP="006B73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3E195" w14:textId="77777777" w:rsidR="006B7392" w:rsidRDefault="006B73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646AA"/>
    <w:multiLevelType w:val="hybridMultilevel"/>
    <w:tmpl w:val="7FFEC18C"/>
    <w:lvl w:ilvl="0" w:tplc="B7E8D6EA">
      <w:numFmt w:val="bullet"/>
      <w:pStyle w:val="Bulletslist"/>
      <w:lvlText w:val="•"/>
      <w:lvlJc w:val="left"/>
      <w:pPr>
        <w:ind w:left="360" w:hanging="360"/>
      </w:pPr>
      <w:rPr>
        <w:rFonts w:ascii="Arial" w:hAnsi="Arial" w:hint="default"/>
        <w:b w:val="0"/>
        <w:i w:val="0"/>
        <w:caps w:val="0"/>
        <w:strike w:val="0"/>
        <w:dstrike w:val="0"/>
        <w:vanish w:val="0"/>
        <w:color w:val="0084A8"/>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78A33B0"/>
    <w:multiLevelType w:val="hybridMultilevel"/>
    <w:tmpl w:val="0D7A52EA"/>
    <w:lvl w:ilvl="0" w:tplc="FB360B90">
      <w:start w:val="1"/>
      <w:numFmt w:val="decimal"/>
      <w:pStyle w:val="Listenabsatz"/>
      <w:lvlText w:val="%1 -"/>
      <w:lvlJc w:val="left"/>
      <w:pPr>
        <w:ind w:left="360" w:hanging="360"/>
      </w:pPr>
      <w:rPr>
        <w:rFonts w:ascii="Arial" w:hAnsi="Arial" w:hint="default"/>
        <w:b/>
        <w:i w:val="0"/>
        <w:caps w:val="0"/>
        <w:strike w:val="0"/>
        <w:dstrike w:val="0"/>
        <w:vanish w:val="0"/>
        <w:color w:val="0084A8"/>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 w15:restartNumberingAfterBreak="0">
    <w:nsid w:val="49AA4829"/>
    <w:multiLevelType w:val="hybridMultilevel"/>
    <w:tmpl w:val="0EF2AF6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0793E54"/>
    <w:multiLevelType w:val="hybridMultilevel"/>
    <w:tmpl w:val="A6F21DB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F794E3A"/>
    <w:multiLevelType w:val="hybridMultilevel"/>
    <w:tmpl w:val="948063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2A1657B"/>
    <w:multiLevelType w:val="hybridMultilevel"/>
    <w:tmpl w:val="D2BC1B7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2F90DAA"/>
    <w:multiLevelType w:val="hybridMultilevel"/>
    <w:tmpl w:val="D2BC1B7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7EC"/>
    <w:rsid w:val="000125B6"/>
    <w:rsid w:val="00062C77"/>
    <w:rsid w:val="000F6853"/>
    <w:rsid w:val="001025C7"/>
    <w:rsid w:val="001574A3"/>
    <w:rsid w:val="001B631B"/>
    <w:rsid w:val="002206D7"/>
    <w:rsid w:val="00241A21"/>
    <w:rsid w:val="00263FE1"/>
    <w:rsid w:val="0028078E"/>
    <w:rsid w:val="002F2934"/>
    <w:rsid w:val="002F7BA5"/>
    <w:rsid w:val="00391D9F"/>
    <w:rsid w:val="003B5498"/>
    <w:rsid w:val="003F3F41"/>
    <w:rsid w:val="004255EE"/>
    <w:rsid w:val="00456ECD"/>
    <w:rsid w:val="004E6719"/>
    <w:rsid w:val="00553B2A"/>
    <w:rsid w:val="00566D8E"/>
    <w:rsid w:val="005920E2"/>
    <w:rsid w:val="005E5F7A"/>
    <w:rsid w:val="00626441"/>
    <w:rsid w:val="006415BB"/>
    <w:rsid w:val="00653987"/>
    <w:rsid w:val="006B05BD"/>
    <w:rsid w:val="006B7392"/>
    <w:rsid w:val="007B3005"/>
    <w:rsid w:val="007C0529"/>
    <w:rsid w:val="007C5FAB"/>
    <w:rsid w:val="008135CB"/>
    <w:rsid w:val="00814756"/>
    <w:rsid w:val="008A5C0E"/>
    <w:rsid w:val="008A732A"/>
    <w:rsid w:val="008E4C8E"/>
    <w:rsid w:val="008E6BFB"/>
    <w:rsid w:val="008F5280"/>
    <w:rsid w:val="009100DE"/>
    <w:rsid w:val="00950053"/>
    <w:rsid w:val="009E37C7"/>
    <w:rsid w:val="00A41FCC"/>
    <w:rsid w:val="00A64876"/>
    <w:rsid w:val="00A66AFF"/>
    <w:rsid w:val="00AA7480"/>
    <w:rsid w:val="00AD21C5"/>
    <w:rsid w:val="00AF6F35"/>
    <w:rsid w:val="00B10052"/>
    <w:rsid w:val="00B200C5"/>
    <w:rsid w:val="00B3138D"/>
    <w:rsid w:val="00B9042C"/>
    <w:rsid w:val="00BA1B75"/>
    <w:rsid w:val="00C4137A"/>
    <w:rsid w:val="00C4768B"/>
    <w:rsid w:val="00C82CD7"/>
    <w:rsid w:val="00CD752B"/>
    <w:rsid w:val="00CD7D5D"/>
    <w:rsid w:val="00D52D12"/>
    <w:rsid w:val="00D67DDD"/>
    <w:rsid w:val="00D91408"/>
    <w:rsid w:val="00DE19DD"/>
    <w:rsid w:val="00DE2739"/>
    <w:rsid w:val="00E007B1"/>
    <w:rsid w:val="00E037EC"/>
    <w:rsid w:val="00E22500"/>
    <w:rsid w:val="00E553D0"/>
    <w:rsid w:val="00E70884"/>
    <w:rsid w:val="00F234C5"/>
    <w:rsid w:val="00F64E67"/>
    <w:rsid w:val="00F878FC"/>
    <w:rsid w:val="00FC313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722E4796"/>
  <w14:defaultImageDpi w14:val="300"/>
  <w15:docId w15:val="{361F428A-BC9B-4020-BF33-EB12A222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392"/>
    <w:pPr>
      <w:spacing w:line="320" w:lineRule="exact"/>
      <w:jc w:val="both"/>
    </w:pPr>
    <w:rPr>
      <w:rFonts w:ascii="Arial" w:eastAsiaTheme="minorHAnsi" w:hAnsi="Arial" w:cs="Myriad Pro"/>
      <w:color w:val="333333"/>
      <w:szCs w:val="16"/>
    </w:rPr>
  </w:style>
  <w:style w:type="paragraph" w:styleId="berschrift1">
    <w:name w:val="heading 1"/>
    <w:basedOn w:val="Standard"/>
    <w:next w:val="Standard"/>
    <w:link w:val="berschrift1Zchn"/>
    <w:uiPriority w:val="9"/>
    <w:qFormat/>
    <w:rsid w:val="006B7392"/>
    <w:pPr>
      <w:keepNext/>
      <w:keepLines/>
      <w:jc w:val="center"/>
      <w:outlineLvl w:val="0"/>
    </w:pPr>
    <w:rPr>
      <w:rFonts w:eastAsiaTheme="majorEastAsia" w:cstheme="majorBidi"/>
      <w:b/>
      <w:bCs/>
      <w:color w:val="0084A8"/>
      <w:sz w:val="32"/>
      <w:szCs w:val="28"/>
    </w:rPr>
  </w:style>
  <w:style w:type="paragraph" w:styleId="berschrift2">
    <w:name w:val="heading 2"/>
    <w:basedOn w:val="Standard"/>
    <w:next w:val="Standard"/>
    <w:link w:val="berschrift2Zchn"/>
    <w:uiPriority w:val="9"/>
    <w:unhideWhenUsed/>
    <w:qFormat/>
    <w:rsid w:val="006B7392"/>
    <w:pPr>
      <w:keepNext/>
      <w:keepLines/>
      <w:jc w:val="center"/>
      <w:outlineLvl w:val="1"/>
    </w:pPr>
    <w:rPr>
      <w:rFonts w:eastAsiaTheme="majorEastAsia" w:cstheme="majorBidi"/>
      <w:bCs/>
      <w:color w:val="5B3393"/>
      <w:sz w:val="28"/>
      <w:szCs w:val="26"/>
    </w:rPr>
  </w:style>
  <w:style w:type="paragraph" w:styleId="berschrift3">
    <w:name w:val="heading 3"/>
    <w:basedOn w:val="Standard"/>
    <w:next w:val="Standard"/>
    <w:link w:val="berschrift3Zchn"/>
    <w:uiPriority w:val="9"/>
    <w:unhideWhenUsed/>
    <w:qFormat/>
    <w:rsid w:val="006B7392"/>
    <w:pPr>
      <w:keepNext/>
      <w:keepLines/>
      <w:outlineLvl w:val="2"/>
    </w:pPr>
    <w:rPr>
      <w:rFonts w:eastAsiaTheme="majorEastAsia" w:cstheme="majorBidi"/>
      <w:b/>
      <w:bCs/>
      <w:color w:val="5B3393"/>
      <w:sz w:val="24"/>
    </w:rPr>
  </w:style>
  <w:style w:type="paragraph" w:styleId="berschrift4">
    <w:name w:val="heading 4"/>
    <w:basedOn w:val="Standard"/>
    <w:next w:val="Standard"/>
    <w:link w:val="berschrift4Zchn"/>
    <w:uiPriority w:val="9"/>
    <w:unhideWhenUsed/>
    <w:qFormat/>
    <w:rsid w:val="006B7392"/>
    <w:pPr>
      <w:keepNext/>
      <w:keepLines/>
      <w:outlineLvl w:val="3"/>
    </w:pPr>
    <w:rPr>
      <w:rFonts w:eastAsiaTheme="majorEastAsia" w:cstheme="majorBidi"/>
      <w:bCs/>
      <w:iCs/>
      <w:color w:val="0084A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B7392"/>
    <w:pPr>
      <w:tabs>
        <w:tab w:val="center" w:pos="4536"/>
        <w:tab w:val="right" w:pos="9072"/>
      </w:tabs>
    </w:pPr>
  </w:style>
  <w:style w:type="character" w:customStyle="1" w:styleId="KopfzeileZchn">
    <w:name w:val="Kopfzeile Zchn"/>
    <w:basedOn w:val="Absatz-Standardschriftart"/>
    <w:link w:val="Kopfzeile"/>
    <w:uiPriority w:val="99"/>
    <w:rsid w:val="006B7392"/>
    <w:rPr>
      <w:sz w:val="24"/>
      <w:szCs w:val="24"/>
    </w:rPr>
  </w:style>
  <w:style w:type="paragraph" w:styleId="Fuzeile">
    <w:name w:val="footer"/>
    <w:basedOn w:val="Standard"/>
    <w:link w:val="FuzeileZchn"/>
    <w:uiPriority w:val="99"/>
    <w:unhideWhenUsed/>
    <w:rsid w:val="006B7392"/>
    <w:pPr>
      <w:tabs>
        <w:tab w:val="center" w:pos="4536"/>
        <w:tab w:val="right" w:pos="9072"/>
      </w:tabs>
    </w:pPr>
  </w:style>
  <w:style w:type="character" w:customStyle="1" w:styleId="FuzeileZchn">
    <w:name w:val="Fußzeile Zchn"/>
    <w:basedOn w:val="Absatz-Standardschriftart"/>
    <w:link w:val="Fuzeile"/>
    <w:uiPriority w:val="99"/>
    <w:rsid w:val="006B7392"/>
    <w:rPr>
      <w:sz w:val="24"/>
      <w:szCs w:val="24"/>
    </w:rPr>
  </w:style>
  <w:style w:type="character" w:customStyle="1" w:styleId="berschrift1Zchn">
    <w:name w:val="Überschrift 1 Zchn"/>
    <w:basedOn w:val="Absatz-Standardschriftart"/>
    <w:link w:val="berschrift1"/>
    <w:uiPriority w:val="9"/>
    <w:rsid w:val="006B7392"/>
    <w:rPr>
      <w:rFonts w:ascii="Arial" w:eastAsiaTheme="majorEastAsia" w:hAnsi="Arial" w:cstheme="majorBidi"/>
      <w:b/>
      <w:bCs/>
      <w:color w:val="0084A8"/>
      <w:sz w:val="32"/>
      <w:szCs w:val="28"/>
    </w:rPr>
  </w:style>
  <w:style w:type="character" w:customStyle="1" w:styleId="berschrift2Zchn">
    <w:name w:val="Überschrift 2 Zchn"/>
    <w:basedOn w:val="Absatz-Standardschriftart"/>
    <w:link w:val="berschrift2"/>
    <w:uiPriority w:val="9"/>
    <w:rsid w:val="006B7392"/>
    <w:rPr>
      <w:rFonts w:ascii="Arial" w:eastAsiaTheme="majorEastAsia" w:hAnsi="Arial" w:cstheme="majorBidi"/>
      <w:bCs/>
      <w:color w:val="5B3393"/>
      <w:sz w:val="28"/>
      <w:szCs w:val="26"/>
    </w:rPr>
  </w:style>
  <w:style w:type="character" w:customStyle="1" w:styleId="berschrift3Zchn">
    <w:name w:val="Überschrift 3 Zchn"/>
    <w:basedOn w:val="Absatz-Standardschriftart"/>
    <w:link w:val="berschrift3"/>
    <w:uiPriority w:val="9"/>
    <w:rsid w:val="006B7392"/>
    <w:rPr>
      <w:rFonts w:ascii="Arial" w:eastAsiaTheme="majorEastAsia" w:hAnsi="Arial" w:cstheme="majorBidi"/>
      <w:b/>
      <w:bCs/>
      <w:color w:val="5B3393"/>
      <w:sz w:val="24"/>
      <w:szCs w:val="16"/>
    </w:rPr>
  </w:style>
  <w:style w:type="character" w:customStyle="1" w:styleId="berschrift4Zchn">
    <w:name w:val="Überschrift 4 Zchn"/>
    <w:basedOn w:val="Absatz-Standardschriftart"/>
    <w:link w:val="berschrift4"/>
    <w:uiPriority w:val="9"/>
    <w:rsid w:val="006B7392"/>
    <w:rPr>
      <w:rFonts w:ascii="Arial" w:eastAsiaTheme="majorEastAsia" w:hAnsi="Arial" w:cstheme="majorBidi"/>
      <w:bCs/>
      <w:iCs/>
      <w:color w:val="0084A8"/>
      <w:szCs w:val="16"/>
      <w:u w:val="single"/>
    </w:rPr>
  </w:style>
  <w:style w:type="paragraph" w:styleId="Listenabsatz">
    <w:name w:val="List Paragraph"/>
    <w:basedOn w:val="Standard"/>
    <w:link w:val="ListenabsatzZchn"/>
    <w:uiPriority w:val="34"/>
    <w:qFormat/>
    <w:rsid w:val="006B7392"/>
    <w:pPr>
      <w:numPr>
        <w:numId w:val="2"/>
      </w:numPr>
      <w:contextualSpacing/>
    </w:pPr>
  </w:style>
  <w:style w:type="paragraph" w:customStyle="1" w:styleId="Bulletslist">
    <w:name w:val="Bullets list"/>
    <w:basedOn w:val="Listenabsatz"/>
    <w:link w:val="BulletslistChar"/>
    <w:qFormat/>
    <w:rsid w:val="006B7392"/>
    <w:pPr>
      <w:numPr>
        <w:numId w:val="1"/>
      </w:numPr>
      <w:ind w:left="284" w:hanging="284"/>
    </w:pPr>
  </w:style>
  <w:style w:type="character" w:customStyle="1" w:styleId="ListenabsatzZchn">
    <w:name w:val="Listenabsatz Zchn"/>
    <w:basedOn w:val="Absatz-Standardschriftart"/>
    <w:link w:val="Listenabsatz"/>
    <w:uiPriority w:val="34"/>
    <w:rsid w:val="006B7392"/>
    <w:rPr>
      <w:rFonts w:ascii="Arial" w:eastAsiaTheme="minorHAnsi" w:hAnsi="Arial" w:cs="Myriad Pro"/>
      <w:color w:val="333333"/>
      <w:szCs w:val="16"/>
    </w:rPr>
  </w:style>
  <w:style w:type="character" w:customStyle="1" w:styleId="BulletslistChar">
    <w:name w:val="Bullets list Char"/>
    <w:basedOn w:val="ListenabsatzZchn"/>
    <w:link w:val="Bulletslist"/>
    <w:rsid w:val="006B7392"/>
    <w:rPr>
      <w:rFonts w:ascii="Arial" w:eastAsiaTheme="minorHAnsi" w:hAnsi="Arial" w:cs="Myriad Pro"/>
      <w:color w:val="333333"/>
      <w:szCs w:val="16"/>
    </w:rPr>
  </w:style>
  <w:style w:type="character" w:styleId="Hyperlink">
    <w:name w:val="Hyperlink"/>
    <w:basedOn w:val="Absatz-Standardschriftart"/>
    <w:unhideWhenUsed/>
    <w:rsid w:val="001574A3"/>
    <w:rPr>
      <w:color w:val="0000FF"/>
      <w:u w:val="single"/>
    </w:rPr>
  </w:style>
  <w:style w:type="paragraph" w:styleId="Textkrper">
    <w:name w:val="Body Text"/>
    <w:basedOn w:val="Standard"/>
    <w:link w:val="TextkrperZchn"/>
    <w:unhideWhenUsed/>
    <w:rsid w:val="001574A3"/>
    <w:pPr>
      <w:suppressAutoHyphens/>
      <w:autoSpaceDE w:val="0"/>
      <w:autoSpaceDN w:val="0"/>
      <w:adjustRightInd w:val="0"/>
      <w:spacing w:before="100" w:beforeAutospacing="1" w:after="100" w:afterAutospacing="1" w:line="288" w:lineRule="auto"/>
      <w:jc w:val="left"/>
    </w:pPr>
    <w:rPr>
      <w:rFonts w:ascii="Gill Sans Std" w:eastAsia="Times New Roman" w:hAnsi="Gill Sans Std" w:cs="Arial"/>
      <w:color w:val="000000"/>
      <w:sz w:val="18"/>
      <w:szCs w:val="19"/>
    </w:rPr>
  </w:style>
  <w:style w:type="character" w:customStyle="1" w:styleId="TextkrperZchn">
    <w:name w:val="Textkörper Zchn"/>
    <w:basedOn w:val="Absatz-Standardschriftart"/>
    <w:link w:val="Textkrper"/>
    <w:rsid w:val="001574A3"/>
    <w:rPr>
      <w:rFonts w:ascii="Gill Sans Std" w:eastAsia="Times New Roman" w:hAnsi="Gill Sans Std" w:cs="Arial"/>
      <w:color w:val="000000"/>
      <w:sz w:val="18"/>
      <w:szCs w:val="19"/>
    </w:rPr>
  </w:style>
  <w:style w:type="table" w:styleId="Tabellenraster">
    <w:name w:val="Table Grid"/>
    <w:basedOn w:val="NormaleTabelle"/>
    <w:rsid w:val="001574A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70884"/>
    <w:rPr>
      <w:sz w:val="16"/>
      <w:szCs w:val="16"/>
    </w:rPr>
  </w:style>
  <w:style w:type="paragraph" w:styleId="Kommentartext">
    <w:name w:val="annotation text"/>
    <w:basedOn w:val="Standard"/>
    <w:link w:val="KommentartextZchn"/>
    <w:uiPriority w:val="99"/>
    <w:semiHidden/>
    <w:unhideWhenUsed/>
    <w:rsid w:val="00E70884"/>
    <w:pPr>
      <w:spacing w:line="240" w:lineRule="auto"/>
    </w:pPr>
    <w:rPr>
      <w:szCs w:val="20"/>
    </w:rPr>
  </w:style>
  <w:style w:type="character" w:customStyle="1" w:styleId="KommentartextZchn">
    <w:name w:val="Kommentartext Zchn"/>
    <w:basedOn w:val="Absatz-Standardschriftart"/>
    <w:link w:val="Kommentartext"/>
    <w:uiPriority w:val="99"/>
    <w:semiHidden/>
    <w:rsid w:val="00E70884"/>
    <w:rPr>
      <w:rFonts w:ascii="Arial" w:eastAsiaTheme="minorHAnsi" w:hAnsi="Arial" w:cs="Myriad Pro"/>
      <w:color w:val="333333"/>
    </w:rPr>
  </w:style>
  <w:style w:type="paragraph" w:styleId="Kommentarthema">
    <w:name w:val="annotation subject"/>
    <w:basedOn w:val="Kommentartext"/>
    <w:next w:val="Kommentartext"/>
    <w:link w:val="KommentarthemaZchn"/>
    <w:uiPriority w:val="99"/>
    <w:semiHidden/>
    <w:unhideWhenUsed/>
    <w:rsid w:val="00E70884"/>
    <w:rPr>
      <w:b/>
      <w:bCs/>
    </w:rPr>
  </w:style>
  <w:style w:type="character" w:customStyle="1" w:styleId="KommentarthemaZchn">
    <w:name w:val="Kommentarthema Zchn"/>
    <w:basedOn w:val="KommentartextZchn"/>
    <w:link w:val="Kommentarthema"/>
    <w:uiPriority w:val="99"/>
    <w:semiHidden/>
    <w:rsid w:val="00E70884"/>
    <w:rPr>
      <w:rFonts w:ascii="Arial" w:eastAsiaTheme="minorHAnsi" w:hAnsi="Arial" w:cs="Myriad Pro"/>
      <w:b/>
      <w:bCs/>
      <w:color w:val="333333"/>
    </w:rPr>
  </w:style>
  <w:style w:type="paragraph" w:styleId="Sprechblasentext">
    <w:name w:val="Balloon Text"/>
    <w:basedOn w:val="Standard"/>
    <w:link w:val="SprechblasentextZchn"/>
    <w:uiPriority w:val="99"/>
    <w:semiHidden/>
    <w:unhideWhenUsed/>
    <w:rsid w:val="00E7088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70884"/>
    <w:rPr>
      <w:rFonts w:ascii="Segoe UI" w:eastAsiaTheme="minorHAnsi" w:hAnsi="Segoe UI" w:cs="Segoe UI"/>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08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hicalmedtech.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U\Desktop\Info%20Pack%20III_new%20logo\20161021_Template%20Educational%20Grant%20Agreement.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20161021_Template Educational Grant Agreement</Template>
  <TotalTime>0</TotalTime>
  <Pages>6</Pages>
  <Words>1678</Words>
  <Characters>9603</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Rumsch</dc:creator>
  <cp:lastModifiedBy>Claudia Guldimann</cp:lastModifiedBy>
  <cp:revision>3</cp:revision>
  <cp:lastPrinted>2018-09-20T13:52:00Z</cp:lastPrinted>
  <dcterms:created xsi:type="dcterms:W3CDTF">2020-06-18T16:30:00Z</dcterms:created>
  <dcterms:modified xsi:type="dcterms:W3CDTF">2020-06-30T06:56:00Z</dcterms:modified>
</cp:coreProperties>
</file>